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3F58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 w14:paraId="2BCFBB22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中国地质大学（北京）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课程思政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教学创新大赛</w:t>
      </w:r>
    </w:p>
    <w:p w14:paraId="5B4AC89D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评分标准</w:t>
      </w:r>
    </w:p>
    <w:p w14:paraId="455EDC53">
      <w:pPr>
        <w:spacing w:before="156" w:beforeLines="50" w:after="156" w:afterLines="5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090"/>
      </w:tblGrid>
      <w:tr w14:paraId="6C88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4127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6FAD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14:paraId="3E65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67C6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教学理念</w:t>
            </w:r>
          </w:p>
          <w:p w14:paraId="417DEF1F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与目标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4A16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14:paraId="6DE0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F2FC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A06A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14:paraId="58E9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815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DC56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14:paraId="6311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B44D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B4B5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14:paraId="19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512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BEF6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14:paraId="6E7C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0B6D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242D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14:paraId="532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07CB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B802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14:paraId="1FD5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64A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7BC3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14:paraId="27D6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F0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A2D7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14:paraId="54BF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595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教学效果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7334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14:paraId="64F2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3F1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D715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14:paraId="73BA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68B5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BB12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形成突显专业特色、符合学生特点的教学模式，具有较大借鉴和推广价值。</w:t>
            </w:r>
          </w:p>
        </w:tc>
      </w:tr>
      <w:tr w14:paraId="72AF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C8CE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4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1DF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</w:tr>
    </w:tbl>
    <w:p w14:paraId="0BFAB654">
      <w:pPr>
        <w:spacing w:before="156" w:beforeLines="50" w:after="156" w:afterLines="5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</w:p>
    <w:p w14:paraId="5611CC1B">
      <w:pPr>
        <w:spacing w:before="156" w:beforeLines="50" w:after="156" w:afterLines="5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  <w:t>二、课程思政创新报告（20分）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1"/>
      </w:tblGrid>
      <w:tr w14:paraId="1D05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0A0B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07E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14:paraId="17B4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0A8C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问题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导向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AA8C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14:paraId="1C2D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02B4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创新举措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7B2D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14:paraId="2A66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F8D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创新效果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94E2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14:paraId="078F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0C53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成果辐射</w:t>
            </w:r>
          </w:p>
        </w:tc>
        <w:tc>
          <w:tcPr>
            <w:tcW w:w="4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9D87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14:paraId="143BA9A9">
      <w:pPr>
        <w:spacing w:before="156" w:beforeLines="50" w:after="156" w:afterLines="5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  <w:t>三、教学设计创新汇报（40分）</w:t>
      </w:r>
    </w:p>
    <w:tbl>
      <w:tblPr>
        <w:tblStyle w:val="3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6988"/>
      </w:tblGrid>
      <w:tr w14:paraId="74F3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2A6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F45F">
            <w:pPr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</w:tr>
      <w:tr w14:paraId="70C1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CC99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教学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理念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D8EF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14:paraId="3A15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EFFB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总体设计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3065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14:paraId="6E21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A2F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教学目标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385F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14:paraId="756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828F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学情分析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6E02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14:paraId="5EA7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357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DF17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14:paraId="55FA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DF9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过程与方法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C67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14:paraId="5FF5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1CC0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9DF4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0D1B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A17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41F0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14:paraId="4665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79F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考评与反馈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534C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14:paraId="1A2A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2B8A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设计创新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0EB3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14:paraId="40C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6CD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文档规范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04C4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167D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37D7">
            <w:pPr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lang w:bidi="en-US"/>
              </w:rPr>
              <w:t>现场交流</w:t>
            </w:r>
          </w:p>
        </w:tc>
        <w:tc>
          <w:tcPr>
            <w:tcW w:w="4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F485">
            <w:pPr>
              <w:jc w:val="both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观点正确，切中要点，条理清晰，重点突出，表达流畅。</w:t>
            </w:r>
          </w:p>
        </w:tc>
      </w:tr>
    </w:tbl>
    <w:p w14:paraId="1FE23D85">
      <w:pPr>
        <w:pStyle w:val="2"/>
        <w:ind w:firstLine="48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476EAD"/>
    <w:rsid w:val="00476EAD"/>
    <w:rsid w:val="00985872"/>
    <w:rsid w:val="10305655"/>
    <w:rsid w:val="391A72D1"/>
    <w:rsid w:val="507E0247"/>
    <w:rsid w:val="702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833</Characters>
  <Lines>13</Lines>
  <Paragraphs>3</Paragraphs>
  <TotalTime>7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2022-11-28T07:29:00Z</dcterms:created>
  <dc:creator>Administrator</dc:creator>
  <cp:lastModifiedBy>风之刃</cp:lastModifiedBy>
  <dcterms:modified xsi:type="dcterms:W3CDTF">2025-12-31T03:38:33Z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19B1DFE32EB34841AA31236CA0379230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