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600" w:lineRule="exact"/>
        <w:textAlignment w:val="auto"/>
        <w:rPr>
          <w:rFonts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>附件</w:t>
      </w:r>
      <w:r>
        <w:rPr>
          <w:rFonts w:hAnsi="宋体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表1：</w:t>
      </w:r>
      <w:r>
        <w:rPr>
          <w:rFonts w:ascii="黑体" w:hAnsi="黑体" w:eastAsia="黑体"/>
          <w:bCs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2022年 中 国 地 质 大 学（北京）</w:t>
      </w:r>
    </w:p>
    <w:p>
      <w:pPr>
        <w:widowControl/>
        <w:tabs>
          <w:tab w:val="clear" w:pos="0"/>
        </w:tabs>
        <w:adjustRightInd/>
        <w:snapToGrid/>
        <w:spacing w:line="600" w:lineRule="exact"/>
        <w:outlineLvl w:val="0"/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 xml:space="preserve">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学院（部）</w:t>
      </w:r>
      <w:bookmarkStart w:id="0" w:name="_GoBack"/>
      <w:r>
        <w:rPr>
          <w:rFonts w:hint="eastAsia" w:ascii="仿宋_GB2312" w:hAnsi="仿宋" w:eastAsia="仿宋_GB2312" w:cs="宋体"/>
          <w:b/>
          <w:color w:val="000000"/>
          <w:spacing w:val="-4"/>
          <w:kern w:val="0"/>
          <w:sz w:val="32"/>
          <w:szCs w:val="32"/>
        </w:rPr>
        <w:t>硕士研究生复试情况总表</w:t>
      </w:r>
      <w:bookmarkEnd w:id="0"/>
    </w:p>
    <w:tbl>
      <w:tblPr>
        <w:tblStyle w:val="3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03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left="176" w:leftChars="63" w:firstLine="240" w:firstLineChars="100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本人近期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一寸彩色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pacing w:val="-6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正面免冠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pacing w:val="-6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03" w:type="dxa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7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2677" w:type="dxa"/>
            <w:gridSpan w:val="3"/>
            <w:tcBorders>
              <w:left w:val="single" w:color="auto" w:sz="6" w:space="0"/>
              <w:bottom w:val="doub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91" w:hRule="atLeast"/>
          <w:jc w:val="center"/>
        </w:trPr>
        <w:tc>
          <w:tcPr>
            <w:tcW w:w="9799" w:type="dxa"/>
            <w:gridSpan w:val="10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firstLine="240" w:firstLineChars="100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 xml:space="preserve">复   试   结  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同等学力、跨学科报考加试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业务课科目及成绩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left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ind w:left="-35" w:leftChars="-51" w:hanging="108" w:hangingChars="45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  <w:jc w:val="center"/>
        </w:trPr>
        <w:tc>
          <w:tcPr>
            <w:tcW w:w="1828" w:type="dxa"/>
            <w:gridSpan w:val="2"/>
            <w:vMerge w:val="restart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828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教研室</w:t>
            </w:r>
          </w:p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pacing w:val="-16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828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jc w:val="center"/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right w:val="single" w:color="auto" w:sz="6" w:space="0"/>
            </w:tcBorders>
            <w:vAlign w:val="center"/>
          </w:tcPr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</w:p>
          <w:p>
            <w:pPr>
              <w:adjustRightInd/>
              <w:snapToGrid/>
              <w:spacing w:line="240" w:lineRule="auto"/>
              <w:rPr>
                <w:rFonts w:ascii="仿宋_GB2312" w:hAnsi="新宋体" w:eastAsia="仿宋_GB2312"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color w:val="000000"/>
                <w:sz w:val="24"/>
              </w:rPr>
              <w:t xml:space="preserve">                       院（部）主管领导签字：             院公章</w:t>
            </w:r>
          </w:p>
        </w:tc>
      </w:tr>
    </w:tbl>
    <w:p>
      <w:pPr>
        <w:adjustRightInd/>
        <w:snapToGrid/>
        <w:spacing w:line="240" w:lineRule="auto"/>
        <w:jc w:val="left"/>
        <w:rPr>
          <w:rFonts w:ascii="仿宋_GB2312" w:hAnsi="新宋体" w:eastAsia="仿宋_GB2312"/>
          <w:b/>
          <w:bCs/>
          <w:color w:val="000000"/>
          <w:sz w:val="24"/>
        </w:rPr>
      </w:pPr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p>
      <w:pPr>
        <w:rPr>
          <w:rFonts w:ascii="黑体" w:hAnsi="黑体" w:eastAsia="黑体"/>
          <w:bCs/>
          <w:color w:val="000000"/>
        </w:rPr>
      </w:pPr>
    </w:p>
    <w:p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</w:rPr>
        <w:t>表2</w:t>
      </w:r>
      <w:r>
        <w:rPr>
          <w:rFonts w:hint="eastAsia" w:ascii="黑体" w:hAnsi="黑体" w:eastAsia="黑体"/>
          <w:bCs/>
          <w:color w:val="000000"/>
          <w:sz w:val="32"/>
        </w:rPr>
        <w:t>：</w:t>
      </w:r>
      <w:r>
        <w:rPr>
          <w:rFonts w:ascii="黑体" w:hAnsi="黑体" w:eastAsia="黑体"/>
          <w:bCs/>
          <w:color w:val="000000"/>
          <w:sz w:val="32"/>
        </w:rPr>
        <w:t xml:space="preserve"> 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202</w:t>
      </w:r>
      <w:r>
        <w:rPr>
          <w:rFonts w:ascii="黑体" w:hAnsi="黑体" w:eastAsia="黑体"/>
          <w:bCs/>
          <w:color w:val="000000"/>
          <w:sz w:val="32"/>
          <w:szCs w:val="32"/>
        </w:rPr>
        <w:t>2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 xml:space="preserve">年硕士研究生复试 </w:t>
      </w:r>
      <w:r>
        <w:rPr>
          <w:rFonts w:hint="eastAsia" w:ascii="黑体" w:hAnsi="黑体" w:eastAsia="黑体"/>
          <w:color w:val="000000"/>
          <w:sz w:val="32"/>
          <w:szCs w:val="32"/>
        </w:rPr>
        <w:t>面试 外语 口语笔录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记录表</w:t>
      </w:r>
    </w:p>
    <w:p>
      <w:pPr>
        <w:jc w:val="center"/>
        <w:rPr>
          <w:rFonts w:ascii="仿宋_GB2312" w:eastAsia="仿宋_GB2312"/>
          <w:color w:val="000000"/>
          <w:sz w:val="32"/>
        </w:rPr>
      </w:pPr>
    </w:p>
    <w:tbl>
      <w:tblPr>
        <w:tblStyle w:val="3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考生编号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2013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76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就读专业</w:t>
            </w:r>
          </w:p>
        </w:tc>
        <w:tc>
          <w:tcPr>
            <w:tcW w:w="2467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2007" w:type="dxa"/>
            <w:tcBorders>
              <w:top w:val="single" w:color="auto" w:sz="6" w:space="0"/>
            </w:tcBorders>
            <w:vAlign w:val="center"/>
          </w:tcPr>
          <w:p>
            <w:pPr>
              <w:ind w:firstLine="280" w:firstLineChars="100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3843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  <w:tc>
          <w:tcPr>
            <w:tcW w:w="151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>复试地点</w:t>
            </w:r>
          </w:p>
        </w:tc>
        <w:tc>
          <w:tcPr>
            <w:tcW w:w="206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9441" w:type="dxa"/>
            <w:gridSpan w:val="7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</w:p>
          <w:p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面试情况记录：</w:t>
            </w: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hAnsi="新宋体" w:eastAsia="仿宋_GB2312"/>
                <w:color w:val="000000"/>
              </w:rPr>
            </w:pPr>
            <w:r>
              <w:rPr>
                <w:rFonts w:hint="eastAsia" w:ascii="仿宋_GB2312" w:hAnsi="新宋体" w:eastAsia="仿宋_GB2312"/>
                <w:color w:val="000000"/>
              </w:rPr>
              <w:t xml:space="preserve"> </w:t>
            </w:r>
            <w:r>
              <w:rPr>
                <w:rFonts w:ascii="仿宋_GB2312" w:hAnsi="新宋体" w:eastAsia="仿宋_GB2312"/>
                <w:color w:val="000000"/>
              </w:rPr>
              <w:t xml:space="preserve">                 </w:t>
            </w:r>
            <w:r>
              <w:rPr>
                <w:rFonts w:hint="eastAsia" w:ascii="仿宋_GB2312" w:hAnsi="新宋体" w:eastAsia="仿宋_GB2312"/>
                <w:color w:val="000000"/>
              </w:rPr>
              <w:t>记录人：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9441" w:type="dxa"/>
            <w:gridSpan w:val="7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新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  <w:sz w:val="24"/>
              </w:rPr>
              <w:t>外语口语测试记录：</w:t>
            </w:r>
          </w:p>
          <w:p>
            <w:pPr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记录人：</w:t>
            </w: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>复试组长签字：           复试成员签字：</w:t>
            </w:r>
          </w:p>
          <w:p>
            <w:pPr>
              <w:ind w:left="560" w:leftChars="200" w:firstLine="1377" w:firstLineChars="492"/>
              <w:rPr>
                <w:rFonts w:ascii="仿宋_GB2312" w:hAnsi="新宋体" w:eastAsia="仿宋_GB2312"/>
                <w:bCs/>
                <w:color w:val="000000"/>
              </w:rPr>
            </w:pPr>
          </w:p>
          <w:p>
            <w:pPr>
              <w:ind w:left="560" w:leftChars="185" w:hanging="42" w:hangingChars="15"/>
              <w:rPr>
                <w:rFonts w:ascii="仿宋_GB2312" w:hAnsi="新宋体" w:eastAsia="仿宋_GB2312"/>
                <w:bCs/>
                <w:color w:val="000000"/>
              </w:rPr>
            </w:pPr>
            <w:r>
              <w:rPr>
                <w:rFonts w:hint="eastAsia" w:ascii="仿宋_GB2312" w:hAnsi="新宋体" w:eastAsia="仿宋_GB2312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>
      <w:pPr>
        <w:adjustRightInd/>
        <w:snapToGrid/>
        <w:spacing w:line="240" w:lineRule="auto"/>
        <w:ind w:left="-146" w:leftChars="-52" w:right="-227" w:rightChars="-81"/>
        <w:jc w:val="left"/>
        <w:rPr>
          <w:rFonts w:ascii="仿宋_GB2312" w:hAnsi="新宋体" w:eastAsia="仿宋_GB2312"/>
          <w:b/>
          <w:bCs/>
          <w:color w:val="000000"/>
          <w:sz w:val="24"/>
        </w:rPr>
      </w:pPr>
    </w:p>
    <w:p>
      <w:r>
        <w:rPr>
          <w:rFonts w:hint="eastAsia" w:ascii="仿宋_GB2312" w:hAnsi="新宋体" w:eastAsia="仿宋_GB2312"/>
          <w:b/>
          <w:bCs/>
          <w:color w:val="000000"/>
          <w:sz w:val="24"/>
        </w:rPr>
        <w:t>备注：表1、表2（须正反面打印）及专业课笔试答卷请使用标准A4纸装订成册留档。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06D2B"/>
    <w:rsid w:val="1A10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470</Characters>
  <Lines>0</Lines>
  <Paragraphs>0</Paragraphs>
  <TotalTime>2</TotalTime>
  <ScaleCrop>false</ScaleCrop>
  <LinksUpToDate>false</LinksUpToDate>
  <CharactersWithSpaces>696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2022-04-07T02:57:00Z</dcterms:created>
  <dc:creator>Happy</dc:creator>
  <cp:lastModifiedBy>Happy</cp:lastModifiedBy>
  <dcterms:modified xsi:type="dcterms:W3CDTF">2022-04-07T03:00:06Z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8FBD21DAC4EC4B0487228C10FDA6D6B0</vt:lpwstr>
  </property>
</Properties>
</file>