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AB" w:rsidRDefault="00C46B6E">
      <w:pPr>
        <w:pStyle w:val="a3"/>
        <w:spacing w:before="0" w:beforeAutospacing="0" w:after="0" w:afterAutospacing="0" w:line="360" w:lineRule="auto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中国地质大学（北京）研究生院关于学位论文</w:t>
      </w:r>
      <w:r w:rsidR="00B21550">
        <w:rPr>
          <w:rFonts w:hint="eastAsia"/>
          <w:b/>
          <w:bCs/>
          <w:sz w:val="21"/>
          <w:szCs w:val="21"/>
        </w:rPr>
        <w:t>格式</w:t>
      </w:r>
      <w:r>
        <w:rPr>
          <w:rFonts w:hint="eastAsia"/>
          <w:b/>
          <w:bCs/>
          <w:sz w:val="21"/>
          <w:szCs w:val="21"/>
        </w:rPr>
        <w:t>规范检测的通知</w:t>
      </w:r>
    </w:p>
    <w:p w:rsidR="00704DAB" w:rsidRDefault="00704DAB">
      <w:pPr>
        <w:pStyle w:val="a3"/>
        <w:spacing w:before="0" w:beforeAutospacing="0" w:after="0" w:afterAutospacing="0" w:line="360" w:lineRule="auto"/>
        <w:jc w:val="both"/>
      </w:pPr>
    </w:p>
    <w:p w:rsidR="00704DAB" w:rsidRDefault="00A5656D" w:rsidP="00B21550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研究生学位论文是形式和内容的统一，格式规范</w:t>
      </w:r>
      <w:r w:rsidR="00B21550" w:rsidRPr="00B21550">
        <w:rPr>
          <w:rFonts w:hint="eastAsia"/>
          <w:sz w:val="21"/>
          <w:szCs w:val="21"/>
        </w:rPr>
        <w:t>是保证学位论文质量的重要因素之一。从往</w:t>
      </w:r>
      <w:r w:rsidR="006B770D">
        <w:rPr>
          <w:rFonts w:hint="eastAsia"/>
          <w:sz w:val="21"/>
          <w:szCs w:val="21"/>
        </w:rPr>
        <w:t>届论文盲审和抽检情况看，存在一定比例的论文格式规范性问题。为提升</w:t>
      </w:r>
      <w:r w:rsidR="00B21550" w:rsidRPr="00B21550">
        <w:rPr>
          <w:rFonts w:hint="eastAsia"/>
          <w:sz w:val="21"/>
          <w:szCs w:val="21"/>
        </w:rPr>
        <w:t>研究生学位论文格式规范性，经研究，研究生院将对所有申请学位的研究生开展学位论文格式规范性检测。研究生学位论文撰写需遵循</w:t>
      </w:r>
      <w:r w:rsidR="00B21550" w:rsidRPr="00B21550">
        <w:rPr>
          <w:rFonts w:hint="eastAsia"/>
          <w:b/>
          <w:sz w:val="21"/>
          <w:szCs w:val="21"/>
        </w:rPr>
        <w:t>《中国地质大学（北京）研究生学位论文书写指南（2021年修订）》</w:t>
      </w:r>
      <w:r w:rsidR="00B21550" w:rsidRPr="00B21550">
        <w:rPr>
          <w:rFonts w:hint="eastAsia"/>
          <w:sz w:val="21"/>
          <w:szCs w:val="21"/>
        </w:rPr>
        <w:t>及相关国家标准，如</w:t>
      </w:r>
      <w:r w:rsidR="00B21550" w:rsidRPr="00B21550">
        <w:rPr>
          <w:rFonts w:hint="eastAsia"/>
          <w:b/>
          <w:sz w:val="21"/>
          <w:szCs w:val="21"/>
        </w:rPr>
        <w:t>《GB7713学位论文撰写格式》</w:t>
      </w:r>
      <w:r w:rsidR="00B21550" w:rsidRPr="00B21550">
        <w:rPr>
          <w:rFonts w:hint="eastAsia"/>
          <w:sz w:val="21"/>
          <w:szCs w:val="21"/>
        </w:rPr>
        <w:t>，《信息与文献-参考文献著录规则》，《GB15834标点符号用法》等。凡申请学位的研究生论文(不包含涉密学位论文)</w:t>
      </w:r>
      <w:r>
        <w:rPr>
          <w:rFonts w:hint="eastAsia"/>
          <w:sz w:val="21"/>
          <w:szCs w:val="21"/>
        </w:rPr>
        <w:t>均</w:t>
      </w:r>
      <w:r w:rsidR="00B21550" w:rsidRPr="00B21550">
        <w:rPr>
          <w:rFonts w:hint="eastAsia"/>
          <w:sz w:val="21"/>
          <w:szCs w:val="21"/>
        </w:rPr>
        <w:t>应提交</w:t>
      </w:r>
      <w:r w:rsidR="006B770D">
        <w:rPr>
          <w:rFonts w:hint="eastAsia"/>
          <w:sz w:val="21"/>
          <w:szCs w:val="21"/>
        </w:rPr>
        <w:t>格式</w:t>
      </w:r>
      <w:r w:rsidR="00B21550" w:rsidRPr="00B21550">
        <w:rPr>
          <w:rFonts w:hint="eastAsia"/>
          <w:sz w:val="21"/>
          <w:szCs w:val="21"/>
        </w:rPr>
        <w:t>检测</w:t>
      </w:r>
      <w:r w:rsidR="006B770D">
        <w:rPr>
          <w:rFonts w:hint="eastAsia"/>
          <w:sz w:val="21"/>
          <w:szCs w:val="21"/>
        </w:rPr>
        <w:t>，</w:t>
      </w:r>
      <w:r w:rsidR="00B21550" w:rsidRPr="00B21550">
        <w:rPr>
          <w:rFonts w:hint="eastAsia"/>
          <w:sz w:val="21"/>
          <w:szCs w:val="21"/>
        </w:rPr>
        <w:t>并按要求修改错误直至合格，</w:t>
      </w:r>
      <w:r>
        <w:rPr>
          <w:rFonts w:hint="eastAsia"/>
          <w:sz w:val="21"/>
          <w:szCs w:val="21"/>
        </w:rPr>
        <w:t>方可进行学术不端行为检测、外审、答辩等环节。</w:t>
      </w:r>
      <w:r w:rsidR="00B21550" w:rsidRPr="00B21550">
        <w:rPr>
          <w:rFonts w:hint="eastAsia"/>
          <w:sz w:val="21"/>
          <w:szCs w:val="21"/>
        </w:rPr>
        <w:t>外审、答辩及归档等后续环节如有修改，均应重新检测保证修改后的学位论文格式规范合格，研究生院会对最终版本进行批量统一检测。现将有关事项通知如下</w:t>
      </w:r>
      <w:bookmarkStart w:id="0" w:name="_GoBack"/>
      <w:bookmarkEnd w:id="0"/>
      <w:r w:rsidR="00B21550" w:rsidRPr="00B21550">
        <w:rPr>
          <w:rFonts w:hint="eastAsia"/>
          <w:sz w:val="21"/>
          <w:szCs w:val="21"/>
        </w:rPr>
        <w:t>：</w:t>
      </w:r>
    </w:p>
    <w:p w:rsidR="00704DAB" w:rsidRDefault="00704DAB"/>
    <w:p w:rsidR="00704DAB" w:rsidRDefault="00C46B6E">
      <w:r>
        <w:rPr>
          <w:rFonts w:hint="eastAsia"/>
        </w:rPr>
        <w:t>一、指导检测依据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 w:rsidRPr="00A60FB6">
        <w:rPr>
          <w:rFonts w:hint="eastAsia"/>
          <w:sz w:val="21"/>
          <w:szCs w:val="21"/>
        </w:rPr>
        <w:t>《</w:t>
      </w:r>
      <w:r w:rsidRPr="00A60FB6">
        <w:rPr>
          <w:rFonts w:hint="eastAsia"/>
          <w:b/>
          <w:bCs/>
          <w:sz w:val="21"/>
          <w:szCs w:val="21"/>
        </w:rPr>
        <w:t>中国地质大学（北京）研究生学位论文书写指南（2021年修订）</w:t>
      </w:r>
      <w:r w:rsidRPr="00A60FB6">
        <w:rPr>
          <w:rFonts w:hint="eastAsia"/>
          <w:sz w:val="21"/>
          <w:szCs w:val="21"/>
        </w:rPr>
        <w:t>》（研究生院官网可下载）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《学位论文编写规则》（GB/T7713.1-2006）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《科技文献的章节编号方法》(CY/T 35-2001)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《信息与文献-参考文献著录规则》（GB7714-2015）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《标点符号用法》（GB15834-2011）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《出版物上数字用法》（GB15835-2011）</w:t>
      </w:r>
    </w:p>
    <w:p w:rsidR="00704DAB" w:rsidRDefault="00C46B6E">
      <w:r>
        <w:rPr>
          <w:rFonts w:hint="eastAsia"/>
        </w:rPr>
        <w:t>二、系统操作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系统网址：</w:t>
      </w:r>
      <w:r w:rsidRPr="002F650D">
        <w:rPr>
          <w:rFonts w:cs="宋体" w:hint="eastAsia"/>
          <w:b/>
          <w:sz w:val="21"/>
        </w:rPr>
        <w:t>https://cugb.lun51.com/yjs</w:t>
      </w:r>
    </w:p>
    <w:p w:rsidR="00704DAB" w:rsidRPr="00A60FB6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学生登录：</w:t>
      </w:r>
      <w:r w:rsidRPr="00A60FB6">
        <w:rPr>
          <w:rFonts w:hint="eastAsia"/>
          <w:sz w:val="21"/>
          <w:szCs w:val="21"/>
        </w:rPr>
        <w:t>账号为学生学号，默认密码为123456，首次登录后请修改密码。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 w:rsidRPr="00A60FB6">
        <w:rPr>
          <w:rFonts w:hint="eastAsia"/>
          <w:sz w:val="21"/>
          <w:szCs w:val="21"/>
        </w:rPr>
        <w:t>使用方法：学生登录后点击右上</w:t>
      </w:r>
      <w:r>
        <w:rPr>
          <w:rFonts w:hint="eastAsia"/>
          <w:sz w:val="21"/>
          <w:szCs w:val="21"/>
        </w:rPr>
        <w:t>角的“提交论文”，选择对应的模板后上传论文即可。如果检测人数较多，系统会自动排队，可以在指导报告中下载结果。</w:t>
      </w:r>
    </w:p>
    <w:p w:rsidR="00704DAB" w:rsidRDefault="006B770D">
      <w:r>
        <w:rPr>
          <w:rFonts w:hint="eastAsia"/>
        </w:rPr>
        <w:t>三</w:t>
      </w:r>
      <w:r w:rsidR="00C46B6E">
        <w:rPr>
          <w:rFonts w:hint="eastAsia"/>
        </w:rPr>
        <w:t>、检测结果认定及处理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论文</w:t>
      </w:r>
      <w:r w:rsidR="006B770D">
        <w:rPr>
          <w:rFonts w:hint="eastAsia"/>
          <w:sz w:val="21"/>
          <w:szCs w:val="21"/>
        </w:rPr>
        <w:t>格式</w:t>
      </w:r>
      <w:r>
        <w:rPr>
          <w:rFonts w:hint="eastAsia"/>
          <w:sz w:val="21"/>
          <w:szCs w:val="21"/>
        </w:rPr>
        <w:t>规范性自动检测系统是学位论文的辅助检查手段，检测结果可以作为学位论文</w:t>
      </w:r>
      <w:r w:rsidR="00B21550">
        <w:rPr>
          <w:rFonts w:hint="eastAsia"/>
          <w:sz w:val="21"/>
          <w:szCs w:val="21"/>
        </w:rPr>
        <w:t>格式</w:t>
      </w:r>
      <w:r>
        <w:rPr>
          <w:rFonts w:hint="eastAsia"/>
          <w:sz w:val="21"/>
          <w:szCs w:val="21"/>
        </w:rPr>
        <w:t>审查参考依据。学位论文原则上不应该存在</w:t>
      </w:r>
      <w:r w:rsidR="00B21550">
        <w:rPr>
          <w:rFonts w:hint="eastAsia"/>
          <w:sz w:val="21"/>
          <w:szCs w:val="21"/>
        </w:rPr>
        <w:t>格式</w:t>
      </w:r>
      <w:r>
        <w:rPr>
          <w:rFonts w:hint="eastAsia"/>
          <w:sz w:val="21"/>
          <w:szCs w:val="21"/>
        </w:rPr>
        <w:t>规范错误，2021届暂以差错率低于万分之三为合格，即每万字留存错误不超过3个为合格。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系统会以提醒的</w:t>
      </w:r>
      <w:r w:rsidR="00B21550">
        <w:rPr>
          <w:rFonts w:hint="eastAsia"/>
          <w:sz w:val="21"/>
          <w:szCs w:val="21"/>
        </w:rPr>
        <w:t>格式</w:t>
      </w:r>
      <w:r>
        <w:rPr>
          <w:rFonts w:hint="eastAsia"/>
          <w:sz w:val="21"/>
          <w:szCs w:val="21"/>
        </w:rPr>
        <w:t>指出论文中存疑的部分，提醒不算错误，不计入差错率。同学们应根据具体情况，如系统提醒的问题属实，应进行修改。</w:t>
      </w:r>
    </w:p>
    <w:p w:rsidR="00704DAB" w:rsidRDefault="006B770D">
      <w:r>
        <w:rPr>
          <w:rFonts w:hint="eastAsia"/>
        </w:rPr>
        <w:lastRenderedPageBreak/>
        <w:t>四</w:t>
      </w:r>
      <w:r w:rsidR="00C46B6E">
        <w:rPr>
          <w:rFonts w:hint="eastAsia"/>
        </w:rPr>
        <w:t>、其他事项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1.如对检测结果有疑问，请在系统中“检测报告”页面点“订单咨询”，平台客服每天08:00-23:00会逐一解答，常见问题及时回复，疑难问题最迟不超过当天回复。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2.</w:t>
      </w:r>
      <w:r w:rsidR="006B770D">
        <w:rPr>
          <w:rFonts w:hint="eastAsia"/>
          <w:sz w:val="21"/>
          <w:szCs w:val="21"/>
        </w:rPr>
        <w:t>平台使用过程中有任何问题，请咨询官网平台客服，若平台无法解决，</w:t>
      </w:r>
      <w:r>
        <w:rPr>
          <w:rFonts w:hint="eastAsia"/>
          <w:sz w:val="21"/>
          <w:szCs w:val="21"/>
        </w:rPr>
        <w:t>可向学院老师反馈。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3.研究生院已与平台签订论文知识产权及保密条款。平台不收录论文，格式检测报告在平台最多只保留3天，请及时下载。报告下载后同学们也可以在平台上实时手动删除。</w:t>
      </w:r>
    </w:p>
    <w:p w:rsidR="00704DAB" w:rsidRDefault="00C46B6E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4.其它相关事宜请咨询平台客服。</w:t>
      </w:r>
    </w:p>
    <w:p w:rsidR="00704DAB" w:rsidRDefault="00704DAB"/>
    <w:sectPr w:rsidR="00704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B1" w:rsidRDefault="002E32B1" w:rsidP="002F650D">
      <w:r>
        <w:separator/>
      </w:r>
    </w:p>
  </w:endnote>
  <w:endnote w:type="continuationSeparator" w:id="0">
    <w:p w:rsidR="002E32B1" w:rsidRDefault="002E32B1" w:rsidP="002F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B1" w:rsidRDefault="002E32B1" w:rsidP="002F650D">
      <w:r>
        <w:separator/>
      </w:r>
    </w:p>
  </w:footnote>
  <w:footnote w:type="continuationSeparator" w:id="0">
    <w:p w:rsidR="002E32B1" w:rsidRDefault="002E32B1" w:rsidP="002F65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6E548F"/>
    <w:rsid w:val="00257FA3"/>
    <w:rsid w:val="002E32B1"/>
    <w:rsid w:val="002F650D"/>
    <w:rsid w:val="004B30CC"/>
    <w:rsid w:val="00626BB7"/>
    <w:rsid w:val="006B770D"/>
    <w:rsid w:val="00704DAB"/>
    <w:rsid w:val="00A5656D"/>
    <w:rsid w:val="00A60FB6"/>
    <w:rsid w:val="00B21550"/>
    <w:rsid w:val="00C46B6E"/>
    <w:rsid w:val="00CB4F88"/>
    <w:rsid w:val="00DB2514"/>
    <w:rsid w:val="00FB41E2"/>
    <w:rsid w:val="04051E6E"/>
    <w:rsid w:val="05450CD4"/>
    <w:rsid w:val="0B8677E2"/>
    <w:rsid w:val="0BE77F28"/>
    <w:rsid w:val="0CB848D2"/>
    <w:rsid w:val="0CF256E8"/>
    <w:rsid w:val="0E390D9E"/>
    <w:rsid w:val="0F8409F9"/>
    <w:rsid w:val="11445665"/>
    <w:rsid w:val="119D6CCC"/>
    <w:rsid w:val="136E548F"/>
    <w:rsid w:val="137F5EA7"/>
    <w:rsid w:val="158B4F44"/>
    <w:rsid w:val="1AF209B0"/>
    <w:rsid w:val="1D4A6A91"/>
    <w:rsid w:val="21480FC7"/>
    <w:rsid w:val="236B54FE"/>
    <w:rsid w:val="2CCA4D82"/>
    <w:rsid w:val="34554E44"/>
    <w:rsid w:val="34DA4CB7"/>
    <w:rsid w:val="359729BE"/>
    <w:rsid w:val="43F56387"/>
    <w:rsid w:val="4F563E12"/>
    <w:rsid w:val="59727024"/>
    <w:rsid w:val="5E0C0443"/>
    <w:rsid w:val="61CC2F0B"/>
    <w:rsid w:val="631179C9"/>
    <w:rsid w:val="649D7D77"/>
    <w:rsid w:val="655D5710"/>
    <w:rsid w:val="65EE0639"/>
    <w:rsid w:val="667473F7"/>
    <w:rsid w:val="6B733627"/>
    <w:rsid w:val="727770D5"/>
    <w:rsid w:val="762B581F"/>
    <w:rsid w:val="78E10A98"/>
    <w:rsid w:val="7D9F4747"/>
    <w:rsid w:val="7E4E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51EE97-4A02-446E-B059-A8DD4679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2F6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F65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F6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F65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论无忧</dc:creator>
  <cp:lastModifiedBy>Think</cp:lastModifiedBy>
  <cp:revision>3</cp:revision>
  <dcterms:created xsi:type="dcterms:W3CDTF">2021-03-17T08:13:00Z</dcterms:created>
  <dcterms:modified xsi:type="dcterms:W3CDTF">2021-03-17T08:21:00Z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