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202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3</w:t>
      </w:r>
      <w:r>
        <w:rPr>
          <w:rFonts w:hint="eastAsia" w:ascii="黑体" w:hAnsi="黑体" w:eastAsia="黑体" w:cs="黑体"/>
          <w:sz w:val="44"/>
          <w:szCs w:val="44"/>
        </w:rPr>
        <w:t>年学社衔接工作</w:t>
      </w: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北京共青团线上系统操作说明</w:t>
      </w: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（系统内部发起转接）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28"/>
          <w:szCs w:val="36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一、简述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亲爱的2</w:t>
      </w:r>
      <w:r>
        <w:rPr>
          <w:rFonts w:ascii="仿宋_GB2312" w:hAnsi="仿宋_GB2312" w:eastAsia="仿宋_GB2312" w:cs="仿宋_GB2312"/>
          <w:sz w:val="32"/>
          <w:szCs w:val="32"/>
        </w:rPr>
        <w:t>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届毕业生团员，您好！按时进行团组织关系转接可使个人档案记录更加完整，获取官方认证的个人成长历程数字化记录，应聘就业时供企业核对查询。若不及时办理可能在未来给推优入党、申请入党、学位毕业证书等带来阻碍，无法参加优秀共青团员等团内荣誉的评选，影响考录公职、到国有企事业单位就业、参军入伍等。并且与团组织失联一定时间后，由于没有按时履行团员基本义务，造成脱团、除名等，会计入个人档案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请务必提高认识，按要求完成转接！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二、团员进行系统内部转移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申请转入的团组织的账号负责人应该登录组织账号，在“我的团员-》申请转入”功能中查看申请的详细信息，并及时对转入申请做“同意/拒绝”处理。至此，系统内部转移流</w: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程完成。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3.添加团员功能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号直接将团员添加至本组织，无需团员或团员原组织线上发起申请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三、团员转至外部系统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团员申请转入使用智慧团建系统的团组织、广东团组织、福建团组织。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132715</wp:posOffset>
            </wp:positionV>
            <wp:extent cx="1875790" cy="3668395"/>
            <wp:effectExtent l="19050" t="19050" r="10795" b="2730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四、团员参军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如果团员参军，团员在手机端无法进行转移操作，需要支部负责人在团员的支部账号中使用“我的团员-》发起转移”功能，选择“参军入伍”选项。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2MGY5OWIwNTE0NTU3ZDZjMTkyZjFmMTQ5NGMzYjgifQ=="/>
  </w:docVars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453EF5"/>
    <w:rsid w:val="00510CDF"/>
    <w:rsid w:val="00532F52"/>
    <w:rsid w:val="005642EF"/>
    <w:rsid w:val="00660FAE"/>
    <w:rsid w:val="00707E80"/>
    <w:rsid w:val="00722EB7"/>
    <w:rsid w:val="00732083"/>
    <w:rsid w:val="00782369"/>
    <w:rsid w:val="007A5713"/>
    <w:rsid w:val="007B29FA"/>
    <w:rsid w:val="007C0CAD"/>
    <w:rsid w:val="00827BB6"/>
    <w:rsid w:val="00833813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C11630"/>
    <w:rsid w:val="00C94919"/>
    <w:rsid w:val="00D168C9"/>
    <w:rsid w:val="00D75E6B"/>
    <w:rsid w:val="00D83DBE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315F16D9"/>
    <w:rsid w:val="4AAE0508"/>
    <w:rsid w:val="4D69612D"/>
    <w:rsid w:val="58741B39"/>
    <w:rsid w:val="5AAB6FEA"/>
    <w:rsid w:val="642E3AC2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1736</Words>
  <Characters>1748</Characters>
  <Lines>12</Lines>
  <Paragraphs>3</Paragraphs>
  <TotalTime>26</TotalTime>
  <ScaleCrop>false</ScaleCrop>
  <LinksUpToDate>false</LinksUpToDate>
  <CharactersWithSpaces>1748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贾臻</cp:lastModifiedBy>
  <cp:lastPrinted>2022-04-07T06:34:00Z</cp:lastPrinted>
  <dcterms:modified xsi:type="dcterms:W3CDTF">2023-05-30T00:37:24Z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CE16E325D15A4DE5BD3AE05F36423FFE</vt:lpwstr>
  </property>
</Properties>
</file>