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Style w:val="8"/>
          <w:rFonts w:ascii="方正小标宋简体" w:hAnsi="Times New Roman" w:eastAsia="方正小标宋简体" w:cs="Times New Roman"/>
          <w:szCs w:val="44"/>
        </w:rPr>
      </w:pPr>
      <w:r>
        <w:rPr>
          <w:rStyle w:val="8"/>
          <w:rFonts w:hint="eastAsia" w:ascii="方正小标宋简体" w:hAnsi="Times New Roman" w:eastAsia="方正小标宋简体" w:cs="Times New Roman"/>
          <w:szCs w:val="44"/>
        </w:rPr>
        <w:t>附件一：</w:t>
      </w:r>
    </w:p>
    <w:p>
      <w:pPr>
        <w:snapToGrid w:val="0"/>
        <w:spacing w:line="360" w:lineRule="auto"/>
        <w:ind w:firstLine="640" w:firstLineChars="200"/>
        <w:jc w:val="center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中国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地质大学（北京</w:t>
      </w: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）</w:t>
      </w:r>
    </w:p>
    <w:p>
      <w:pPr>
        <w:snapToGrid w:val="0"/>
        <w:spacing w:line="360" w:lineRule="auto"/>
        <w:ind w:firstLine="640" w:firstLineChars="200"/>
        <w:jc w:val="center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电子学生交通卡申领操作说明</w:t>
      </w:r>
    </w:p>
    <w:p>
      <w:pPr>
        <w:pStyle w:val="2"/>
        <w:spacing w:line="360" w:lineRule="auto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一、申领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用户下载并登录北京一卡通App，在【高校服务】功能中经过身份认证成功后可以开通电子学生交通卡。 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北京一卡通A</w:t>
      </w:r>
      <w:r>
        <w:rPr>
          <w:rFonts w:asciiTheme="minorEastAsia" w:hAnsiTheme="minorEastAsia"/>
          <w:b/>
          <w:sz w:val="28"/>
          <w:szCs w:val="28"/>
        </w:rPr>
        <w:t>PP</w:t>
      </w:r>
      <w:r>
        <w:rPr>
          <w:rFonts w:hint="eastAsia" w:asciiTheme="minorEastAsia" w:hAnsiTheme="minorEastAsia"/>
          <w:b/>
          <w:sz w:val="28"/>
          <w:szCs w:val="28"/>
        </w:rPr>
        <w:t>安卓/鸿蒙手机开通说明（华为、小米）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1、可通过</w:t>
      </w:r>
      <w:r>
        <w:rPr>
          <w:rFonts w:hint="eastAsia" w:ascii="仿宋" w:hAnsi="仿宋" w:eastAsia="仿宋"/>
          <w:b/>
          <w:sz w:val="28"/>
          <w:szCs w:val="28"/>
        </w:rPr>
        <w:t>华为、小米手机应用市场</w:t>
      </w:r>
      <w:r>
        <w:rPr>
          <w:rFonts w:hint="eastAsia" w:ascii="仿宋" w:hAnsi="仿宋" w:eastAsia="仿宋"/>
          <w:sz w:val="28"/>
          <w:szCs w:val="28"/>
        </w:rPr>
        <w:t>或“应用宝”App搜索【北京一卡通】App最新版本6</w:t>
      </w:r>
      <w:r>
        <w:rPr>
          <w:rFonts w:ascii="仿宋" w:hAnsi="仿宋" w:eastAsia="仿宋"/>
          <w:sz w:val="28"/>
          <w:szCs w:val="28"/>
        </w:rPr>
        <w:t>.0.0.1</w:t>
      </w:r>
      <w:r>
        <w:rPr>
          <w:rFonts w:hint="eastAsia" w:ascii="仿宋" w:hAnsi="仿宋" w:eastAsia="仿宋"/>
          <w:sz w:val="28"/>
          <w:szCs w:val="28"/>
        </w:rPr>
        <w:t>及以上。下载安装即可。</w:t>
      </w: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b/>
          <w:szCs w:val="21"/>
        </w:rPr>
      </w:pPr>
      <w:r>
        <w:drawing>
          <wp:inline distT="0" distB="0" distL="0" distR="0">
            <wp:extent cx="5274310" cy="3916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2、请更新手机钱包为当前最新版本</w:t>
      </w: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【华为手机-华为钱包】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版本</w:t>
      </w:r>
      <w:r>
        <w:rPr>
          <w:rFonts w:ascii="仿宋" w:hAnsi="仿宋" w:eastAsia="仿宋"/>
          <w:sz w:val="28"/>
          <w:szCs w:val="28"/>
        </w:rPr>
        <w:t>9.0.13.304</w:t>
      </w:r>
      <w:r>
        <w:rPr>
          <w:rFonts w:hint="eastAsia" w:ascii="仿宋" w:hAnsi="仿宋" w:eastAsia="仿宋"/>
          <w:sz w:val="28"/>
          <w:szCs w:val="28"/>
        </w:rPr>
        <w:t>及以上。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版本查看路径：</w:t>
      </w:r>
      <w:r>
        <w:rPr>
          <w:rFonts w:ascii="仿宋" w:hAnsi="仿宋" w:eastAsia="仿宋"/>
          <w:sz w:val="28"/>
          <w:szCs w:val="28"/>
        </w:rPr>
        <w:t>钱包APP -- 我的 -- 关于 -- 版本信息展示</w:t>
      </w:r>
      <w:r>
        <w:rPr>
          <w:rFonts w:hint="eastAsia" w:ascii="仿宋" w:hAnsi="仿宋" w:eastAsia="仿宋"/>
          <w:sz w:val="28"/>
          <w:szCs w:val="28"/>
        </w:rPr>
        <w:t>钱包</w:t>
      </w:r>
      <w:r>
        <w:rPr>
          <w:rFonts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</w:rPr>
        <w:t>我的</w:t>
      </w:r>
      <w:r>
        <w:rPr>
          <w:rFonts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</w:rPr>
        <w:t>右上角设置</w:t>
      </w:r>
      <w:r>
        <w:rPr>
          <w:rFonts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</w:rPr>
        <w:t>检查更新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最新版本下载路径：应用市场APP -- 搜索“华为钱包”安装即可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提前</w:t>
      </w:r>
      <w:r>
        <w:rPr>
          <w:rFonts w:ascii="仿宋" w:hAnsi="仿宋" w:eastAsia="仿宋"/>
          <w:sz w:val="28"/>
          <w:szCs w:val="28"/>
        </w:rPr>
        <w:t>打开手机“NFC”</w:t>
      </w:r>
      <w:r>
        <w:rPr>
          <w:rFonts w:hint="eastAsia" w:ascii="仿宋" w:hAnsi="仿宋" w:eastAsia="仿宋"/>
          <w:sz w:val="28"/>
          <w:szCs w:val="28"/>
        </w:rPr>
        <w:t>功能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安装一卡通A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成功后，需要先进行华为钱包及一卡通A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登录。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检查手机NFC功能是否打开、默认付款应用是否为"</w:t>
      </w:r>
      <w:r>
        <w:rPr>
          <w:rFonts w:hint="eastAsia" w:ascii="仿宋" w:hAnsi="仿宋" w:eastAsia="仿宋"/>
          <w:sz w:val="28"/>
          <w:szCs w:val="28"/>
        </w:rPr>
        <w:t>华为</w:t>
      </w:r>
      <w:r>
        <w:rPr>
          <w:rFonts w:ascii="仿宋" w:hAnsi="仿宋" w:eastAsia="仿宋"/>
          <w:sz w:val="28"/>
          <w:szCs w:val="28"/>
        </w:rPr>
        <w:t>钱包"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【查看路径】：设置--</w:t>
      </w:r>
      <w:r>
        <w:rPr>
          <w:rFonts w:hint="eastAsia" w:ascii="仿宋" w:hAnsi="仿宋" w:eastAsia="仿宋"/>
          <w:sz w:val="28"/>
          <w:szCs w:val="28"/>
        </w:rPr>
        <w:t>更多连接</w:t>
      </w:r>
      <w:r>
        <w:rPr>
          <w:rFonts w:ascii="仿宋" w:hAnsi="仿宋" w:eastAsia="仿宋"/>
          <w:sz w:val="28"/>
          <w:szCs w:val="28"/>
        </w:rPr>
        <w:t>—NFC--默认</w:t>
      </w:r>
      <w:r>
        <w:rPr>
          <w:rFonts w:hint="eastAsia" w:ascii="仿宋" w:hAnsi="仿宋" w:eastAsia="仿宋"/>
          <w:sz w:val="28"/>
          <w:szCs w:val="28"/>
        </w:rPr>
        <w:t>付款应用</w:t>
      </w:r>
      <w:r>
        <w:rPr>
          <w:rFonts w:ascii="仿宋" w:hAnsi="仿宋" w:eastAsia="仿宋"/>
          <w:sz w:val="28"/>
          <w:szCs w:val="28"/>
        </w:rPr>
        <w:t>设置为“</w:t>
      </w:r>
      <w:r>
        <w:rPr>
          <w:rFonts w:hint="eastAsia" w:ascii="仿宋" w:hAnsi="仿宋" w:eastAsia="仿宋"/>
          <w:sz w:val="28"/>
          <w:szCs w:val="28"/>
        </w:rPr>
        <w:t>华为</w:t>
      </w:r>
      <w:r>
        <w:rPr>
          <w:rFonts w:ascii="仿宋" w:hAnsi="仿宋" w:eastAsia="仿宋"/>
          <w:sz w:val="28"/>
          <w:szCs w:val="28"/>
        </w:rPr>
        <w:t>钱包”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在北京一卡通A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选择 “高校服务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。进</w:t>
      </w:r>
      <w:r>
        <w:rPr>
          <w:rFonts w:ascii="仿宋" w:hAnsi="仿宋" w:eastAsia="仿宋"/>
          <w:sz w:val="28"/>
          <w:szCs w:val="28"/>
        </w:rPr>
        <w:t>入</w:t>
      </w:r>
      <w:r>
        <w:rPr>
          <w:rFonts w:hint="eastAsia" w:ascii="仿宋" w:hAnsi="仿宋" w:eastAsia="仿宋"/>
          <w:sz w:val="28"/>
          <w:szCs w:val="28"/>
        </w:rPr>
        <w:t>【高校服务</w:t>
      </w:r>
      <w:r>
        <w:rPr>
          <w:rFonts w:ascii="仿宋" w:hAnsi="仿宋" w:eastAsia="仿宋"/>
          <w:sz w:val="28"/>
          <w:szCs w:val="28"/>
        </w:rPr>
        <w:t>】</w:t>
      </w:r>
      <w:r>
        <w:rPr>
          <w:rFonts w:hint="eastAsia" w:ascii="仿宋" w:hAnsi="仿宋" w:eastAsia="仿宋"/>
          <w:sz w:val="28"/>
          <w:szCs w:val="28"/>
        </w:rPr>
        <w:t>后</w:t>
      </w:r>
      <w:r>
        <w:rPr>
          <w:rFonts w:ascii="仿宋" w:hAnsi="仿宋" w:eastAsia="仿宋"/>
          <w:sz w:val="28"/>
          <w:szCs w:val="28"/>
        </w:rPr>
        <w:t>根据页面提示进行</w:t>
      </w:r>
      <w:r>
        <w:rPr>
          <w:rFonts w:hint="eastAsia" w:ascii="仿宋" w:hAnsi="仿宋" w:eastAsia="仿宋"/>
          <w:sz w:val="28"/>
          <w:szCs w:val="28"/>
        </w:rPr>
        <w:t>电子</w:t>
      </w:r>
      <w:r>
        <w:rPr>
          <w:rFonts w:ascii="仿宋" w:hAnsi="仿宋" w:eastAsia="仿宋"/>
          <w:sz w:val="28"/>
          <w:szCs w:val="28"/>
        </w:rPr>
        <w:t>卡开</w:t>
      </w:r>
      <w:r>
        <w:rPr>
          <w:rFonts w:hint="eastAsia" w:ascii="仿宋" w:hAnsi="仿宋" w:eastAsia="仿宋"/>
          <w:sz w:val="28"/>
          <w:szCs w:val="28"/>
        </w:rPr>
        <w:t>通。</w:t>
      </w: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【小米手机-系统升级】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确认系统版本信息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【查看路径】：设置 -- 我的设备 -- 点击“MIUI版本” -- 查看版本信息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· 稳定版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请您将“小米智能卡APP”版本升级至21.08.09.1及以上。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【下载更新路径】：打开小米应用商店 -- 搜索“小米智能卡APP” -- 升级并安装。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· 开发版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请您将系统版本升级至21.7.27及以上。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【下载更新路径】：设置 -- 我的设备 -- 点击“MIUI版本” -- 下载更新为最新版本</w:t>
      </w:r>
    </w:p>
    <w:p>
      <w:pPr>
        <w:pStyle w:val="7"/>
        <w:numPr>
          <w:ilvl w:val="0"/>
          <w:numId w:val="3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检查手机NFC功能是否打开、默认付款应用是否为"小米钱包"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【查看路径】：设置 -- 连接与共享-NFC（打开）-- 默认钱包设置为“小米钱包”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在北京一卡通A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选择 “高校服务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。进</w:t>
      </w:r>
      <w:r>
        <w:rPr>
          <w:rFonts w:ascii="仿宋" w:hAnsi="仿宋" w:eastAsia="仿宋"/>
          <w:sz w:val="28"/>
          <w:szCs w:val="28"/>
        </w:rPr>
        <w:t>入</w:t>
      </w:r>
      <w:r>
        <w:rPr>
          <w:rFonts w:hint="eastAsia" w:ascii="仿宋" w:hAnsi="仿宋" w:eastAsia="仿宋"/>
          <w:sz w:val="28"/>
          <w:szCs w:val="28"/>
        </w:rPr>
        <w:t>【高校服务</w:t>
      </w:r>
      <w:r>
        <w:rPr>
          <w:rFonts w:ascii="仿宋" w:hAnsi="仿宋" w:eastAsia="仿宋"/>
          <w:sz w:val="28"/>
          <w:szCs w:val="28"/>
        </w:rPr>
        <w:t>】</w:t>
      </w:r>
      <w:r>
        <w:rPr>
          <w:rFonts w:hint="eastAsia" w:ascii="仿宋" w:hAnsi="仿宋" w:eastAsia="仿宋"/>
          <w:sz w:val="28"/>
          <w:szCs w:val="28"/>
        </w:rPr>
        <w:t>后</w:t>
      </w:r>
      <w:r>
        <w:rPr>
          <w:rFonts w:ascii="仿宋" w:hAnsi="仿宋" w:eastAsia="仿宋"/>
          <w:sz w:val="28"/>
          <w:szCs w:val="28"/>
        </w:rPr>
        <w:t>根据页面提示进行</w:t>
      </w:r>
      <w:r>
        <w:rPr>
          <w:rFonts w:hint="eastAsia" w:ascii="仿宋" w:hAnsi="仿宋" w:eastAsia="仿宋"/>
          <w:sz w:val="28"/>
          <w:szCs w:val="28"/>
        </w:rPr>
        <w:t>电子</w:t>
      </w:r>
      <w:r>
        <w:rPr>
          <w:rFonts w:ascii="仿宋" w:hAnsi="仿宋" w:eastAsia="仿宋"/>
          <w:sz w:val="28"/>
          <w:szCs w:val="28"/>
        </w:rPr>
        <w:t>卡开</w:t>
      </w:r>
      <w:r>
        <w:rPr>
          <w:rFonts w:hint="eastAsia" w:ascii="仿宋" w:hAnsi="仿宋" w:eastAsia="仿宋"/>
          <w:sz w:val="28"/>
          <w:szCs w:val="28"/>
        </w:rPr>
        <w:t>通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北京一卡通A</w:t>
      </w:r>
      <w:r>
        <w:rPr>
          <w:rFonts w:asciiTheme="minorEastAsia" w:hAnsiTheme="minorEastAsia"/>
          <w:b/>
          <w:sz w:val="28"/>
          <w:szCs w:val="28"/>
        </w:rPr>
        <w:t>PP</w:t>
      </w:r>
      <w:r>
        <w:rPr>
          <w:rFonts w:hint="eastAsia" w:asciiTheme="minorEastAsia" w:hAnsiTheme="minorEastAsia"/>
          <w:b/>
          <w:sz w:val="28"/>
          <w:szCs w:val="28"/>
        </w:rPr>
        <w:t>苹果手机开通说明（iPhone）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</w:t>
      </w:r>
      <w:r>
        <w:rPr>
          <w:rFonts w:ascii="仿宋" w:hAnsi="仿宋" w:eastAsia="仿宋"/>
          <w:sz w:val="28"/>
          <w:szCs w:val="28"/>
        </w:rPr>
        <w:t xml:space="preserve">苹果手机系统版本不能低于iOS 13.4 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、打开App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Store搜索【北京一卡通】App最新版本6</w:t>
      </w:r>
      <w:r>
        <w:rPr>
          <w:rFonts w:ascii="仿宋" w:hAnsi="仿宋" w:eastAsia="仿宋"/>
          <w:sz w:val="28"/>
          <w:szCs w:val="28"/>
        </w:rPr>
        <w:t>.0.0.1</w:t>
      </w:r>
      <w:r>
        <w:rPr>
          <w:rFonts w:hint="eastAsia" w:ascii="仿宋" w:hAnsi="仿宋" w:eastAsia="仿宋"/>
          <w:sz w:val="28"/>
          <w:szCs w:val="28"/>
        </w:rPr>
        <w:t>及以上。下载安装即可。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926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pStyle w:val="7"/>
        <w:numPr>
          <w:ilvl w:val="0"/>
          <w:numId w:val="4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电子学生交通卡开通操作步骤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打开“北京一卡通”APP-首页-高校服务-电子卡服务，按提示操作。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625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5478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0754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备注：拍摄本人照片，照片包含完整的头部和肩部，确保光线充足，背景不要杂乱。请提交符合要求的照片以免影响您的使用。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204335" cy="4413250"/>
            <wp:effectExtent l="0" t="0" r="571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1971" cy="442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备注：正在开通中时，请勿操作手机，大约需要1分钟。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pStyle w:val="7"/>
        <w:numPr>
          <w:ilvl w:val="0"/>
          <w:numId w:val="4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北京一卡通APP--首页—“手机一卡通”展示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23515" cy="635190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6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备注：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点击“卡片信息”可以查看本人照片及相关信息。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点击“退卡”按钮，苹果终端在开卡之日起3</w:t>
      </w:r>
      <w:r>
        <w:rPr>
          <w:rFonts w:ascii="仿宋" w:hAnsi="仿宋" w:eastAsia="仿宋"/>
          <w:sz w:val="28"/>
          <w:szCs w:val="28"/>
        </w:rPr>
        <w:t>0</w:t>
      </w:r>
      <w:r>
        <w:rPr>
          <w:rFonts w:hint="eastAsia" w:ascii="仿宋" w:hAnsi="仿宋" w:eastAsia="仿宋"/>
          <w:sz w:val="28"/>
          <w:szCs w:val="28"/>
        </w:rPr>
        <w:t>天后可删除此卡片。华为/小米在开卡之日起第2天可删除此卡片。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pStyle w:val="2"/>
        <w:spacing w:line="360" w:lineRule="auto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二、规则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个学生只允许有一张可正常使用的学生交通卡。申领“电子学生交通卡”后，可申办“银行联名学生交通卡”但无法激活使用交通功能，若要使用“银行联名学生交通卡”的交通功能，请将“电子学生交通卡”进行退卡操作，激活实体卡即可。若“银行联名学生卡”已经激活交通功能，若要使用“电子学生交通卡”请将实体卡解绑后可正常发行电子卡。</w:t>
      </w:r>
    </w:p>
    <w:p>
      <w:pPr>
        <w:pStyle w:val="7"/>
        <w:numPr>
          <w:ilvl w:val="255"/>
          <w:numId w:val="0"/>
        </w:numPr>
        <w:spacing w:line="360" w:lineRule="auto"/>
        <w:jc w:val="left"/>
        <w:rPr>
          <w:rFonts w:ascii="仿宋" w:hAnsi="仿宋" w:eastAsia="仿宋"/>
          <w:sz w:val="28"/>
          <w:szCs w:val="28"/>
        </w:rPr>
      </w:pPr>
    </w:p>
    <w:p>
      <w:pPr>
        <w:pStyle w:val="7"/>
        <w:numPr>
          <w:ilvl w:val="255"/>
          <w:numId w:val="0"/>
        </w:numPr>
        <w:snapToGrid w:val="0"/>
        <w:spacing w:line="360" w:lineRule="auto"/>
        <w:outlineLvl w:val="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三、支持机型</w:t>
      </w:r>
    </w:p>
    <w:p>
      <w:pPr>
        <w:spacing w:line="360" w:lineRule="auto"/>
      </w:pPr>
    </w:p>
    <w:p>
      <w:pPr>
        <w:pStyle w:val="7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华为</w:t>
      </w:r>
    </w:p>
    <w:tbl>
      <w:tblPr>
        <w:tblStyle w:val="5"/>
        <w:tblW w:w="7260" w:type="dxa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4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2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华为 支持机型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4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华为手机Mate系列</w:t>
            </w: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HUAWEI Mate 50 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HUAWEI Mate 50 RS 保时捷设计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HUAWEI Mate 50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HUAWEI Mate 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40E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Mate40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Mate40 Pro+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40 RS 保时捷设计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30 5G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30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30 Pro 5G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30E Pro 5G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30 RS 保时捷设计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20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20 RS 保时捷设计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20 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20 X 5G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Mate10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Mate9 Pro 保时捷设计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Mate9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RS 保时捷设计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X2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Xs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Mate 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华为手机P系列</w:t>
            </w: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P50 Pocket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P50 Pocket 艺术定制版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P50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P40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P40 Pro+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P30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P20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P10 Plus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华为手机nova系列</w:t>
            </w: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HUAWEI Nova 10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HUAWEI Nova 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9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8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7 5G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7 Pro 5G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6 5G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Nova5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Nova 2S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荣耀手机</w:t>
            </w: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荣耀Magic 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荣耀Magic3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 Magic3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 Magic3 至臻版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60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50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Play5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V40轻奢版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V40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荣耀X30 Max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荣耀V30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荣耀V30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30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30 Pro+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 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 20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荣耀V20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荣耀Magic 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荣耀V10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荣耀V9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荣耀V8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HONOR X10 Max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荣耀Play4 PRO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荣耀note10</w:t>
            </w:r>
          </w:p>
        </w:tc>
      </w:tr>
    </w:tbl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pStyle w:val="7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小米</w:t>
      </w:r>
    </w:p>
    <w:tbl>
      <w:tblPr>
        <w:tblStyle w:val="5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73"/>
        <w:gridCol w:w="496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小米 支持机型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c>
          <w:tcPr>
            <w:tcW w:w="2273" w:type="dxa"/>
            <w:tcBorders>
              <w:top w:val="nil"/>
              <w:left w:val="outset" w:color="auto" w:sz="6" w:space="0"/>
              <w:bottom w:val="outset" w:color="auto" w:sz="6" w:space="0"/>
              <w:right w:val="single" w:color="auto" w:sz="4" w:space="0"/>
            </w:tcBorders>
            <w:shd w:val="clear" w:color="auto" w:fill="F4B083" w:themeFill="accent2" w:themeFillTint="9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restart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小米手机</w:t>
            </w:r>
          </w:p>
        </w:tc>
        <w:tc>
          <w:tcPr>
            <w:tcW w:w="4962" w:type="dxa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小米MIX 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小米MIX 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小米MIX 2S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小米12系列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小米12 S系列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小米11系列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小米10系列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小米9系列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小米8系列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小米 Civi 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小米CC 9系列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 xml:space="preserve">小米MIX FOLD 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K40系列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K30系列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K20系列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10X Pro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Note 12 Pro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Note 11 Pro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Note 10 Pro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Note 9 Pro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Redmi Note 8 Pro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73" w:type="dxa"/>
            <w:vMerge w:val="continue"/>
            <w:tcBorders>
              <w:top w:val="nil"/>
              <w:left w:val="outset" w:color="auto" w:sz="6" w:space="0"/>
              <w:bottom w:val="nil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outset" w:color="auto" w:sz="6" w:space="0"/>
              <w:left w:val="outset" w:color="auto" w:sz="6" w:space="0"/>
              <w:bottom w:val="single" w:color="auto" w:sz="6" w:space="0"/>
              <w:right w:val="in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</w:rPr>
              <w:t>黑鲨4系列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c>
          <w:tcPr>
            <w:tcW w:w="22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single" w:color="auto" w:sz="6" w:space="0"/>
              <w:left w:val="outset" w:color="auto" w:sz="6" w:space="0"/>
              <w:bottom w:val="inset" w:color="auto" w:sz="6" w:space="0"/>
              <w:right w:val="in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黑鲨</w:t>
            </w:r>
            <w:r>
              <w:rPr>
                <w:rFonts w:ascii="宋体" w:hAnsi="宋体" w:eastAsia="宋体" w:cs="宋体"/>
                <w:kern w:val="0"/>
                <w:szCs w:val="21"/>
              </w:rPr>
              <w:t xml:space="preserve">5 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系列</w:t>
            </w:r>
          </w:p>
        </w:tc>
      </w:tr>
    </w:tbl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pStyle w:val="7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苹果</w:t>
      </w:r>
    </w:p>
    <w:tbl>
      <w:tblPr>
        <w:tblStyle w:val="5"/>
        <w:tblW w:w="733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49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3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Apple 支持机型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4B083" w:themeFill="accent2" w:themeFillTint="99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b/>
                <w:bCs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Cs w:val="21"/>
              </w:rPr>
              <w:t>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苹果</w:t>
            </w: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14系列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13系列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12系列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11系列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XS系列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XR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8系列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iPhone 7系列</w:t>
            </w:r>
          </w:p>
        </w:tc>
      </w:tr>
    </w:tbl>
    <w:p>
      <w:pPr>
        <w:spacing w:line="360" w:lineRule="auto"/>
        <w:rPr>
          <w:rFonts w:asciiTheme="minorEastAsia" w:hAnsiTheme="minorEastAsia"/>
          <w:szCs w:val="21"/>
        </w:rPr>
      </w:pP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BDDE105-13F3-4E16-A10A-85558C3B3F9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C0959F7-C41E-4992-9F3F-C61536137DD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05E6EFB2-3E21-4B22-97C9-138ADD65057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AF5B3806-8236-4046-A92B-EC399D2155D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106E64"/>
    <w:multiLevelType w:val="multilevel"/>
    <w:tmpl w:val="22106E6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2F51839"/>
    <w:multiLevelType w:val="multilevel"/>
    <w:tmpl w:val="32F518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E2D7898"/>
    <w:multiLevelType w:val="multilevel"/>
    <w:tmpl w:val="3E2D78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48E068A"/>
    <w:multiLevelType w:val="multilevel"/>
    <w:tmpl w:val="548E068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E2D50E4"/>
    <w:multiLevelType w:val="multilevel"/>
    <w:tmpl w:val="7E2D50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5NDU0MDlhMmY1ZTRjNDVlZDg4NjQwYjk3YWRiY2YifQ=="/>
  </w:docVars>
  <w:rsids>
    <w:rsidRoot w:val="3F0F6CDE"/>
    <w:rsid w:val="00070EA1"/>
    <w:rsid w:val="000B6C71"/>
    <w:rsid w:val="000E5B9F"/>
    <w:rsid w:val="000F1556"/>
    <w:rsid w:val="000F3BC6"/>
    <w:rsid w:val="001118F4"/>
    <w:rsid w:val="00125246"/>
    <w:rsid w:val="0014778C"/>
    <w:rsid w:val="00153921"/>
    <w:rsid w:val="001742C2"/>
    <w:rsid w:val="00224DD1"/>
    <w:rsid w:val="0029246E"/>
    <w:rsid w:val="00296C88"/>
    <w:rsid w:val="002A0774"/>
    <w:rsid w:val="002C36A0"/>
    <w:rsid w:val="002F7048"/>
    <w:rsid w:val="00374D60"/>
    <w:rsid w:val="003A7609"/>
    <w:rsid w:val="003E0B50"/>
    <w:rsid w:val="00442570"/>
    <w:rsid w:val="004A0CBE"/>
    <w:rsid w:val="00507C03"/>
    <w:rsid w:val="00513A27"/>
    <w:rsid w:val="00570676"/>
    <w:rsid w:val="00580CE4"/>
    <w:rsid w:val="005C7456"/>
    <w:rsid w:val="00604058"/>
    <w:rsid w:val="006304C2"/>
    <w:rsid w:val="0064390D"/>
    <w:rsid w:val="00680920"/>
    <w:rsid w:val="006E6171"/>
    <w:rsid w:val="00705ACF"/>
    <w:rsid w:val="00765D9D"/>
    <w:rsid w:val="00767F04"/>
    <w:rsid w:val="00797655"/>
    <w:rsid w:val="0081463B"/>
    <w:rsid w:val="008373A9"/>
    <w:rsid w:val="008818DD"/>
    <w:rsid w:val="00882F82"/>
    <w:rsid w:val="008A7EDF"/>
    <w:rsid w:val="00A84911"/>
    <w:rsid w:val="00A93952"/>
    <w:rsid w:val="00AE6BC4"/>
    <w:rsid w:val="00AF1A1C"/>
    <w:rsid w:val="00B35121"/>
    <w:rsid w:val="00B737FE"/>
    <w:rsid w:val="00B900F9"/>
    <w:rsid w:val="00BC22B8"/>
    <w:rsid w:val="00CA7123"/>
    <w:rsid w:val="00CB138A"/>
    <w:rsid w:val="00CE10FE"/>
    <w:rsid w:val="00D3073E"/>
    <w:rsid w:val="00DC5172"/>
    <w:rsid w:val="00E56978"/>
    <w:rsid w:val="00ED2EC9"/>
    <w:rsid w:val="00F56F01"/>
    <w:rsid w:val="00F95593"/>
    <w:rsid w:val="00FA14BC"/>
    <w:rsid w:val="32053ADA"/>
    <w:rsid w:val="3F0F6CDE"/>
    <w:rsid w:val="728E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1 字符"/>
    <w:link w:val="2"/>
    <w:qFormat/>
    <w:uiPriority w:val="0"/>
    <w:rPr>
      <w:b/>
      <w:kern w:val="44"/>
      <w:sz w:val="44"/>
    </w:rPr>
  </w:style>
  <w:style w:type="character" w:customStyle="1" w:styleId="9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430</Words>
  <Characters>2455</Characters>
  <Lines>20</Lines>
  <Paragraphs>5</Paragraphs>
  <TotalTime>1108</TotalTime>
  <ScaleCrop>false</ScaleCrop>
  <LinksUpToDate>false</LinksUpToDate>
  <CharactersWithSpaces>2880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2022-10-04T02:46:00Z</dcterms:created>
  <dc:creator>玛雅</dc:creator>
  <cp:lastModifiedBy>Lenovo</cp:lastModifiedBy>
  <dcterms:modified xsi:type="dcterms:W3CDTF">2023-03-02T01:13:18Z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B17107B1B1E6451985D3FB0E7B14F7C1</vt:lpwstr>
  </property>
</Properties>
</file>