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700" w:lineRule="atLeast"/>
        <w:rPr>
          <w:rStyle w:val="7"/>
          <w:rFonts w:hint="eastAsia" w:ascii="方正小标宋简体" w:hAnsi="Times New Roman" w:eastAsia="方正小标宋简体" w:cs="Times New Roman"/>
          <w:szCs w:val="44"/>
          <w:lang w:val="en-US" w:eastAsia="zh-CN"/>
        </w:rPr>
      </w:pPr>
      <w:r>
        <w:rPr>
          <w:rStyle w:val="7"/>
          <w:rFonts w:hint="eastAsia" w:ascii="方正小标宋简体" w:hAnsi="Times New Roman" w:eastAsia="方正小标宋简体" w:cs="Times New Roman"/>
          <w:szCs w:val="44"/>
        </w:rPr>
        <w:t>附件</w:t>
      </w:r>
      <w:r>
        <w:rPr>
          <w:rStyle w:val="7"/>
          <w:rFonts w:hint="eastAsia" w:ascii="方正小标宋简体" w:hAnsi="Times New Roman" w:eastAsia="方正小标宋简体" w:cs="Times New Roman"/>
          <w:szCs w:val="44"/>
          <w:lang w:val="en-US" w:eastAsia="zh-CN"/>
        </w:rPr>
        <w:t>二</w:t>
      </w:r>
      <w:bookmarkStart w:id="0" w:name="_GoBack"/>
      <w:bookmarkEnd w:id="0"/>
    </w:p>
    <w:p>
      <w:pPr>
        <w:snapToGrid w:val="0"/>
        <w:spacing w:line="700" w:lineRule="atLeast"/>
        <w:jc w:val="center"/>
        <w:rPr>
          <w:rStyle w:val="7"/>
          <w:rFonts w:ascii="方正小标宋简体" w:hAnsi="Times New Roman" w:eastAsia="方正小标宋简体" w:cs="Times New Roman"/>
          <w:szCs w:val="44"/>
        </w:rPr>
      </w:pPr>
    </w:p>
    <w:p>
      <w:pPr>
        <w:snapToGrid w:val="0"/>
        <w:spacing w:line="560" w:lineRule="atLeast"/>
        <w:ind w:firstLine="640" w:firstLineChars="200"/>
        <w:jc w:val="center"/>
        <w:rPr>
          <w:rFonts w:ascii="黑体" w:hAnsi="黑体" w:eastAsia="黑体" w:cs="黑体"/>
          <w:bCs/>
          <w:sz w:val="32"/>
          <w:szCs w:val="32"/>
        </w:rPr>
      </w:pPr>
      <w:r>
        <w:rPr>
          <w:rFonts w:hint="eastAsia" w:ascii="黑体" w:hAnsi="黑体" w:eastAsia="黑体" w:cs="黑体"/>
          <w:bCs/>
          <w:sz w:val="32"/>
          <w:szCs w:val="32"/>
        </w:rPr>
        <w:t>北京市学生交通卡使用规则</w:t>
      </w:r>
    </w:p>
    <w:p>
      <w:pPr>
        <w:jc w:val="center"/>
        <w:rPr>
          <w:rFonts w:ascii="方正仿宋_GB2312" w:hAnsi="宋体" w:eastAsia="方正仿宋_GB2312"/>
          <w:sz w:val="28"/>
          <w:szCs w:val="28"/>
        </w:rPr>
      </w:pPr>
    </w:p>
    <w:p>
      <w:pPr>
        <w:snapToGrid w:val="0"/>
        <w:spacing w:line="560" w:lineRule="atLeast"/>
        <w:ind w:firstLine="640" w:firstLineChars="200"/>
        <w:rPr>
          <w:rFonts w:ascii="黑体" w:hAnsi="黑体" w:eastAsia="黑体" w:cs="黑体"/>
          <w:bCs/>
          <w:sz w:val="32"/>
          <w:szCs w:val="32"/>
        </w:rPr>
      </w:pPr>
      <w:r>
        <w:rPr>
          <w:rFonts w:hint="eastAsia" w:ascii="黑体" w:hAnsi="黑体" w:eastAsia="黑体" w:cs="黑体"/>
          <w:bCs/>
          <w:sz w:val="32"/>
          <w:szCs w:val="32"/>
        </w:rPr>
        <w:t>一、定义</w:t>
      </w:r>
    </w:p>
    <w:p>
      <w:pPr>
        <w:ind w:firstLine="560" w:firstLineChars="200"/>
        <w:jc w:val="left"/>
        <w:rPr>
          <w:rFonts w:ascii="仿宋" w:hAnsi="仿宋" w:eastAsia="仿宋"/>
          <w:sz w:val="28"/>
          <w:szCs w:val="28"/>
        </w:rPr>
      </w:pPr>
      <w:r>
        <w:rPr>
          <w:rFonts w:hint="eastAsia" w:ascii="仿宋" w:hAnsi="仿宋" w:eastAsia="仿宋"/>
          <w:sz w:val="28"/>
          <w:szCs w:val="28"/>
        </w:rPr>
        <w:t>北京市学生交通卡的发放对象为普通高校、科研机构（含本、专科生、硕士生、博士生）和中等职业学校（含中专、职高、技校）、民办高校及高等教育机构等各类学校的无工资收入的正式学籍学生。</w:t>
      </w:r>
    </w:p>
    <w:p>
      <w:pPr>
        <w:ind w:firstLine="560" w:firstLineChars="200"/>
        <w:jc w:val="left"/>
        <w:rPr>
          <w:rFonts w:ascii="仿宋" w:hAnsi="仿宋" w:eastAsia="仿宋"/>
          <w:sz w:val="28"/>
          <w:szCs w:val="28"/>
        </w:rPr>
      </w:pPr>
      <w:r>
        <w:rPr>
          <w:rFonts w:hint="eastAsia" w:ascii="仿宋" w:hAnsi="仿宋" w:eastAsia="仿宋"/>
          <w:sz w:val="28"/>
          <w:szCs w:val="28"/>
        </w:rPr>
        <w:t>1.联名学生交通卡</w:t>
      </w:r>
    </w:p>
    <w:p>
      <w:pPr>
        <w:ind w:firstLine="560" w:firstLineChars="200"/>
        <w:jc w:val="left"/>
        <w:rPr>
          <w:rFonts w:ascii="仿宋" w:hAnsi="仿宋" w:eastAsia="仿宋"/>
          <w:sz w:val="28"/>
          <w:szCs w:val="28"/>
        </w:rPr>
      </w:pPr>
      <w:r>
        <w:rPr>
          <w:rFonts w:hint="eastAsia" w:ascii="仿宋" w:hAnsi="仿宋" w:eastAsia="仿宋"/>
          <w:sz w:val="28"/>
          <w:szCs w:val="28"/>
        </w:rPr>
        <w:t>联名学生交通卡是由北京市政交通一卡通有限公司与各院校联合发行的内置学生交通卡应用的校园卡，或北京市政交通一卡通公司与商业银行联合发行的内置学生交通卡应用的银行卡。 </w:t>
      </w:r>
    </w:p>
    <w:p>
      <w:pPr>
        <w:ind w:firstLine="560" w:firstLineChars="200"/>
        <w:jc w:val="left"/>
        <w:rPr>
          <w:rFonts w:ascii="仿宋" w:hAnsi="仿宋" w:eastAsia="仿宋"/>
          <w:sz w:val="28"/>
          <w:szCs w:val="28"/>
        </w:rPr>
      </w:pPr>
      <w:r>
        <w:rPr>
          <w:rFonts w:hint="eastAsia" w:ascii="仿宋" w:hAnsi="仿宋" w:eastAsia="仿宋"/>
          <w:sz w:val="28"/>
          <w:szCs w:val="28"/>
        </w:rPr>
        <w:t>2.电子学生交通卡</w:t>
      </w:r>
    </w:p>
    <w:p>
      <w:pPr>
        <w:ind w:firstLine="560" w:firstLineChars="200"/>
        <w:jc w:val="left"/>
        <w:rPr>
          <w:rFonts w:ascii="仿宋" w:hAnsi="仿宋" w:eastAsia="仿宋"/>
          <w:sz w:val="28"/>
          <w:szCs w:val="28"/>
        </w:rPr>
      </w:pPr>
      <w:r>
        <w:rPr>
          <w:rFonts w:hint="eastAsia" w:ascii="仿宋" w:hAnsi="仿宋" w:eastAsia="仿宋"/>
          <w:sz w:val="28"/>
          <w:szCs w:val="28"/>
        </w:rPr>
        <w:t>电子学生交通卡是由北京市政交通一卡通有限公司与各院校联合发行的基于手机NFC或运营商超级SIM卡的电子学生交通卡。</w:t>
      </w:r>
    </w:p>
    <w:p>
      <w:pPr>
        <w:snapToGrid w:val="0"/>
        <w:spacing w:line="560" w:lineRule="atLeast"/>
        <w:ind w:firstLine="640" w:firstLineChars="200"/>
        <w:jc w:val="left"/>
        <w:rPr>
          <w:rFonts w:ascii="黑体" w:hAnsi="黑体" w:eastAsia="黑体" w:cs="黑体"/>
          <w:bCs/>
          <w:sz w:val="32"/>
          <w:szCs w:val="32"/>
        </w:rPr>
      </w:pPr>
      <w:r>
        <w:rPr>
          <w:rFonts w:hint="eastAsia" w:ascii="黑体" w:hAnsi="黑体" w:eastAsia="黑体" w:cs="黑体"/>
          <w:bCs/>
          <w:sz w:val="32"/>
          <w:szCs w:val="32"/>
        </w:rPr>
        <w:t>二、办理</w:t>
      </w:r>
    </w:p>
    <w:p>
      <w:pPr>
        <w:ind w:firstLine="560" w:firstLineChars="200"/>
        <w:jc w:val="left"/>
        <w:rPr>
          <w:rFonts w:ascii="仿宋" w:hAnsi="仿宋" w:eastAsia="仿宋"/>
          <w:sz w:val="28"/>
          <w:szCs w:val="28"/>
        </w:rPr>
      </w:pPr>
      <w:r>
        <w:rPr>
          <w:rFonts w:hint="eastAsia" w:ascii="仿宋" w:hAnsi="仿宋" w:eastAsia="仿宋"/>
          <w:sz w:val="28"/>
          <w:szCs w:val="28"/>
        </w:rPr>
        <w:t>1.联名学生交通卡</w:t>
      </w:r>
    </w:p>
    <w:p>
      <w:pPr>
        <w:ind w:firstLine="560" w:firstLineChars="200"/>
        <w:jc w:val="left"/>
        <w:rPr>
          <w:rFonts w:ascii="仿宋" w:hAnsi="仿宋" w:eastAsia="仿宋"/>
          <w:sz w:val="28"/>
          <w:szCs w:val="28"/>
        </w:rPr>
      </w:pPr>
      <w:r>
        <w:rPr>
          <w:rFonts w:hint="eastAsia" w:ascii="仿宋" w:hAnsi="仿宋" w:eastAsia="仿宋"/>
          <w:sz w:val="28"/>
          <w:szCs w:val="28"/>
        </w:rPr>
        <w:t>与北京市政交通一卡通有限公司合作的各类学校在发行校园卡时为学生办理，内置学生交通卡应用。持卡学生需通过北京一卡通APP完成学生交通卡绑定操作，成功后可进行首次充值使用。申请银行联名学生交通卡的学生，领取卡片后需通过银行APP进行交通功能激活或北京一卡通APP完成学生交通卡绑定操作，成功后可进行首次充值使用。</w:t>
      </w:r>
    </w:p>
    <w:p>
      <w:pPr>
        <w:ind w:firstLine="560" w:firstLineChars="200"/>
        <w:jc w:val="left"/>
        <w:rPr>
          <w:rFonts w:ascii="仿宋" w:hAnsi="仿宋" w:eastAsia="仿宋"/>
          <w:sz w:val="28"/>
          <w:szCs w:val="28"/>
        </w:rPr>
      </w:pPr>
      <w:r>
        <w:rPr>
          <w:rFonts w:hint="eastAsia" w:ascii="仿宋" w:hAnsi="仿宋" w:eastAsia="仿宋"/>
          <w:sz w:val="28"/>
          <w:szCs w:val="28"/>
        </w:rPr>
        <w:t>2.电子学生交通卡</w:t>
      </w:r>
    </w:p>
    <w:p>
      <w:pPr>
        <w:ind w:firstLine="560" w:firstLineChars="200"/>
        <w:jc w:val="left"/>
        <w:rPr>
          <w:rFonts w:ascii="仿宋" w:hAnsi="仿宋" w:eastAsia="仿宋"/>
          <w:sz w:val="28"/>
          <w:szCs w:val="28"/>
        </w:rPr>
      </w:pPr>
      <w:r>
        <w:rPr>
          <w:rFonts w:hint="eastAsia" w:ascii="仿宋" w:hAnsi="仿宋" w:eastAsia="仿宋"/>
          <w:sz w:val="28"/>
          <w:szCs w:val="28"/>
        </w:rPr>
        <w:t>与北京市政交通一卡通有限公司合作的各类学校学生通过“北京一卡通APP”发行本人电子学生交通卡。</w:t>
      </w:r>
    </w:p>
    <w:p>
      <w:pPr>
        <w:snapToGrid w:val="0"/>
        <w:spacing w:line="560" w:lineRule="atLeast"/>
        <w:ind w:firstLine="640" w:firstLineChars="200"/>
        <w:jc w:val="left"/>
        <w:rPr>
          <w:rFonts w:ascii="黑体" w:hAnsi="黑体" w:eastAsia="黑体" w:cs="黑体"/>
          <w:bCs/>
          <w:sz w:val="32"/>
          <w:szCs w:val="32"/>
        </w:rPr>
      </w:pPr>
      <w:r>
        <w:rPr>
          <w:rFonts w:hint="eastAsia" w:ascii="黑体" w:hAnsi="黑体" w:eastAsia="黑体" w:cs="黑体"/>
          <w:bCs/>
          <w:sz w:val="32"/>
          <w:szCs w:val="32"/>
        </w:rPr>
        <w:t>三、充值</w:t>
      </w:r>
    </w:p>
    <w:p>
      <w:pPr>
        <w:ind w:firstLine="560" w:firstLineChars="200"/>
        <w:jc w:val="left"/>
        <w:rPr>
          <w:rFonts w:ascii="仿宋" w:hAnsi="仿宋" w:eastAsia="仿宋"/>
          <w:sz w:val="28"/>
          <w:szCs w:val="28"/>
        </w:rPr>
      </w:pPr>
      <w:r>
        <w:rPr>
          <w:rFonts w:hint="eastAsia" w:ascii="仿宋" w:hAnsi="仿宋" w:eastAsia="仿宋"/>
          <w:sz w:val="28"/>
          <w:szCs w:val="28"/>
        </w:rPr>
        <w:t>1.联名学生交通卡</w:t>
      </w:r>
    </w:p>
    <w:p>
      <w:pPr>
        <w:ind w:firstLine="560" w:firstLineChars="200"/>
        <w:jc w:val="left"/>
        <w:rPr>
          <w:rFonts w:ascii="仿宋" w:hAnsi="仿宋" w:eastAsia="仿宋"/>
          <w:sz w:val="28"/>
          <w:szCs w:val="28"/>
        </w:rPr>
      </w:pPr>
      <w:r>
        <w:rPr>
          <w:rFonts w:hint="eastAsia" w:ascii="仿宋" w:hAnsi="仿宋" w:eastAsia="仿宋"/>
          <w:sz w:val="28"/>
          <w:szCs w:val="28"/>
        </w:rPr>
        <w:t>持联名学生交通卡到公交集团充值网点、北京一卡通自营服务网点办理充值业务或在“北京一卡通APP”、公交集团自助设备、校园自助设备等线上渠道办理充值业务。</w:t>
      </w:r>
    </w:p>
    <w:p>
      <w:pPr>
        <w:ind w:firstLine="560" w:firstLineChars="200"/>
        <w:jc w:val="left"/>
        <w:rPr>
          <w:rFonts w:ascii="仿宋" w:hAnsi="仿宋" w:eastAsia="仿宋"/>
          <w:sz w:val="28"/>
          <w:szCs w:val="28"/>
        </w:rPr>
      </w:pPr>
      <w:r>
        <w:rPr>
          <w:rFonts w:hint="eastAsia" w:ascii="仿宋" w:hAnsi="仿宋" w:eastAsia="仿宋"/>
          <w:sz w:val="28"/>
          <w:szCs w:val="28"/>
        </w:rPr>
        <w:t>2.电子学生交通卡</w:t>
      </w:r>
    </w:p>
    <w:p>
      <w:pPr>
        <w:ind w:firstLine="560" w:firstLineChars="200"/>
        <w:jc w:val="left"/>
        <w:rPr>
          <w:rFonts w:ascii="仿宋" w:hAnsi="仿宋" w:eastAsia="仿宋"/>
          <w:sz w:val="28"/>
          <w:szCs w:val="28"/>
        </w:rPr>
      </w:pPr>
      <w:r>
        <w:rPr>
          <w:rFonts w:hint="eastAsia" w:ascii="仿宋" w:hAnsi="仿宋" w:eastAsia="仿宋"/>
          <w:sz w:val="28"/>
          <w:szCs w:val="28"/>
        </w:rPr>
        <w:t>可直接在“北京一卡通APP”内进行充值。</w:t>
      </w:r>
    </w:p>
    <w:p>
      <w:pPr>
        <w:snapToGrid w:val="0"/>
        <w:spacing w:line="560" w:lineRule="atLeast"/>
        <w:ind w:firstLine="640" w:firstLineChars="200"/>
        <w:jc w:val="left"/>
        <w:rPr>
          <w:rFonts w:ascii="黑体" w:hAnsi="黑体" w:eastAsia="黑体" w:cs="黑体"/>
          <w:bCs/>
          <w:sz w:val="32"/>
          <w:szCs w:val="32"/>
        </w:rPr>
      </w:pPr>
      <w:r>
        <w:rPr>
          <w:rFonts w:hint="eastAsia" w:ascii="黑体" w:hAnsi="黑体" w:eastAsia="黑体" w:cs="黑体"/>
          <w:bCs/>
          <w:sz w:val="32"/>
          <w:szCs w:val="32"/>
        </w:rPr>
        <w:t>四、有效期及延期</w:t>
      </w:r>
    </w:p>
    <w:p>
      <w:pPr>
        <w:ind w:firstLine="560" w:firstLineChars="200"/>
        <w:jc w:val="left"/>
        <w:rPr>
          <w:rFonts w:ascii="仿宋" w:hAnsi="仿宋" w:eastAsia="仿宋"/>
          <w:sz w:val="28"/>
          <w:szCs w:val="28"/>
        </w:rPr>
      </w:pPr>
      <w:r>
        <w:rPr>
          <w:rFonts w:hint="eastAsia" w:ascii="仿宋" w:hAnsi="仿宋" w:eastAsia="仿宋"/>
          <w:sz w:val="28"/>
          <w:szCs w:val="28"/>
        </w:rPr>
        <w:t>1.联名学生交通卡</w:t>
      </w:r>
    </w:p>
    <w:p>
      <w:pPr>
        <w:ind w:firstLine="560" w:firstLineChars="200"/>
        <w:jc w:val="left"/>
        <w:rPr>
          <w:rFonts w:ascii="仿宋" w:hAnsi="仿宋" w:eastAsia="仿宋"/>
          <w:sz w:val="28"/>
          <w:szCs w:val="28"/>
        </w:rPr>
      </w:pPr>
      <w:r>
        <w:rPr>
          <w:rFonts w:hint="eastAsia" w:ascii="仿宋" w:hAnsi="仿宋" w:eastAsia="仿宋"/>
          <w:sz w:val="28"/>
          <w:szCs w:val="28"/>
        </w:rPr>
        <w:t>联名学生交通卡有效期为一年，每年9月30日到期，每年7月3</w:t>
      </w:r>
      <w:r>
        <w:rPr>
          <w:rFonts w:ascii="仿宋" w:hAnsi="仿宋" w:eastAsia="仿宋"/>
          <w:sz w:val="28"/>
          <w:szCs w:val="28"/>
        </w:rPr>
        <w:t>1</w:t>
      </w:r>
      <w:r>
        <w:rPr>
          <w:rFonts w:hint="eastAsia" w:ascii="仿宋" w:hAnsi="仿宋" w:eastAsia="仿宋"/>
          <w:sz w:val="28"/>
          <w:szCs w:val="28"/>
        </w:rPr>
        <w:t>日后学生需要在北京一卡通APP进行学籍认证更新操作，更新完成后可持联名学生交通卡到公交集团充值网点、北京一卡通自营服务网点办理延期业务或在北京一卡通APP、公交集团自助设备、校园自助设备等线上渠道进行延期业务，每次延期后有效期为1年（截止到次年的9月30日）。</w:t>
      </w:r>
    </w:p>
    <w:p>
      <w:pPr>
        <w:ind w:firstLine="560" w:firstLineChars="200"/>
        <w:jc w:val="left"/>
        <w:rPr>
          <w:rFonts w:ascii="仿宋" w:hAnsi="仿宋" w:eastAsia="仿宋"/>
          <w:sz w:val="28"/>
          <w:szCs w:val="28"/>
        </w:rPr>
      </w:pPr>
      <w:r>
        <w:rPr>
          <w:rFonts w:hint="eastAsia" w:ascii="仿宋" w:hAnsi="仿宋" w:eastAsia="仿宋"/>
          <w:sz w:val="28"/>
          <w:szCs w:val="28"/>
        </w:rPr>
        <w:t>2.电子学生交通卡</w:t>
      </w:r>
    </w:p>
    <w:p>
      <w:pPr>
        <w:ind w:firstLine="560" w:firstLineChars="200"/>
        <w:jc w:val="left"/>
        <w:rPr>
          <w:rFonts w:ascii="仿宋" w:hAnsi="仿宋" w:eastAsia="仿宋"/>
          <w:sz w:val="28"/>
          <w:szCs w:val="28"/>
        </w:rPr>
      </w:pPr>
      <w:r>
        <w:rPr>
          <w:rFonts w:hint="eastAsia" w:ascii="仿宋" w:hAnsi="仿宋" w:eastAsia="仿宋"/>
          <w:sz w:val="28"/>
          <w:szCs w:val="28"/>
        </w:rPr>
        <w:t>电子学生交通卡有效期为一年，每年9月30日到期，7月3</w:t>
      </w:r>
      <w:r>
        <w:rPr>
          <w:rFonts w:ascii="仿宋" w:hAnsi="仿宋" w:eastAsia="仿宋"/>
          <w:sz w:val="28"/>
          <w:szCs w:val="28"/>
        </w:rPr>
        <w:t>1</w:t>
      </w:r>
      <w:r>
        <w:rPr>
          <w:rFonts w:hint="eastAsia" w:ascii="仿宋" w:hAnsi="仿宋" w:eastAsia="仿宋"/>
          <w:sz w:val="28"/>
          <w:szCs w:val="28"/>
        </w:rPr>
        <w:t>日后可直接使用北京一卡通APP进行延期操作，每次延期后有效期为1年（截止到次年的9月30日）。</w:t>
      </w:r>
    </w:p>
    <w:p>
      <w:pPr>
        <w:snapToGrid w:val="0"/>
        <w:spacing w:line="560" w:lineRule="atLeast"/>
        <w:ind w:firstLine="640" w:firstLineChars="200"/>
        <w:jc w:val="left"/>
        <w:rPr>
          <w:rFonts w:ascii="黑体" w:hAnsi="黑体" w:eastAsia="黑体" w:cs="黑体"/>
          <w:bCs/>
          <w:sz w:val="32"/>
          <w:szCs w:val="32"/>
        </w:rPr>
      </w:pPr>
      <w:r>
        <w:rPr>
          <w:rFonts w:hint="eastAsia" w:ascii="黑体" w:hAnsi="黑体" w:eastAsia="黑体" w:cs="黑体"/>
          <w:bCs/>
          <w:sz w:val="32"/>
          <w:szCs w:val="32"/>
        </w:rPr>
        <w:t>五、补办</w:t>
      </w:r>
    </w:p>
    <w:p>
      <w:pPr>
        <w:ind w:firstLine="560" w:firstLineChars="200"/>
        <w:jc w:val="left"/>
        <w:rPr>
          <w:rFonts w:ascii="仿宋" w:hAnsi="仿宋" w:eastAsia="仿宋"/>
          <w:sz w:val="28"/>
          <w:szCs w:val="28"/>
        </w:rPr>
      </w:pPr>
      <w:r>
        <w:rPr>
          <w:rFonts w:hint="eastAsia" w:ascii="仿宋" w:hAnsi="仿宋" w:eastAsia="仿宋"/>
          <w:sz w:val="28"/>
          <w:szCs w:val="28"/>
        </w:rPr>
        <w:t>1.联名学生交通卡</w:t>
      </w:r>
    </w:p>
    <w:p>
      <w:pPr>
        <w:ind w:firstLine="560" w:firstLineChars="200"/>
        <w:jc w:val="left"/>
        <w:rPr>
          <w:rFonts w:ascii="仿宋" w:hAnsi="仿宋" w:eastAsia="仿宋"/>
          <w:sz w:val="28"/>
          <w:szCs w:val="28"/>
        </w:rPr>
      </w:pPr>
      <w:r>
        <w:rPr>
          <w:rFonts w:hint="eastAsia" w:ascii="仿宋" w:hAnsi="仿宋" w:eastAsia="仿宋"/>
          <w:sz w:val="28"/>
          <w:szCs w:val="28"/>
        </w:rPr>
        <w:t>校园联名学生交通卡按本校校园卡管理办法进行补办，补办后持卡人需登录北京一卡通APP将丢失或损坏卡片进行解绑操作，将新补办卡片绑定后可正常进行充值使用。银行联名学生交通卡补卡按本银行补卡管理办法进行补卡，补办后持卡人需登录北京一卡通APP将丢失或损坏卡片进行解绑操作（如银行已经进行了挂失操作，无需进行解绑操作），将新补办卡片绑定后可正常进行充值使用。</w:t>
      </w:r>
    </w:p>
    <w:p>
      <w:pPr>
        <w:ind w:firstLine="560" w:firstLineChars="200"/>
        <w:jc w:val="left"/>
        <w:rPr>
          <w:rFonts w:ascii="仿宋" w:hAnsi="仿宋" w:eastAsia="仿宋"/>
          <w:sz w:val="28"/>
          <w:szCs w:val="28"/>
        </w:rPr>
      </w:pPr>
      <w:r>
        <w:rPr>
          <w:rFonts w:hint="eastAsia" w:ascii="仿宋" w:hAnsi="仿宋" w:eastAsia="仿宋"/>
          <w:sz w:val="28"/>
          <w:szCs w:val="28"/>
        </w:rPr>
        <w:t>2.电子学生交通卡</w:t>
      </w:r>
    </w:p>
    <w:p>
      <w:pPr>
        <w:ind w:firstLine="560" w:firstLineChars="200"/>
        <w:jc w:val="left"/>
        <w:rPr>
          <w:rFonts w:ascii="仿宋" w:hAnsi="仿宋" w:eastAsia="仿宋"/>
          <w:sz w:val="28"/>
          <w:szCs w:val="28"/>
        </w:rPr>
      </w:pPr>
      <w:r>
        <w:rPr>
          <w:rFonts w:hint="eastAsia" w:ascii="仿宋" w:hAnsi="仿宋" w:eastAsia="仿宋"/>
          <w:sz w:val="28"/>
          <w:szCs w:val="28"/>
        </w:rPr>
        <w:t>手机遗失更换后请挂失后重新开卡。手机损坏请咨询品牌手机客服进行处理。</w:t>
      </w:r>
    </w:p>
    <w:p>
      <w:pPr>
        <w:snapToGrid w:val="0"/>
        <w:spacing w:line="560" w:lineRule="atLeast"/>
        <w:ind w:firstLine="640" w:firstLineChars="200"/>
        <w:jc w:val="left"/>
        <w:rPr>
          <w:rFonts w:ascii="黑体" w:hAnsi="黑体" w:eastAsia="黑体" w:cs="黑体"/>
          <w:bCs/>
          <w:sz w:val="32"/>
          <w:szCs w:val="32"/>
        </w:rPr>
      </w:pPr>
      <w:r>
        <w:rPr>
          <w:rFonts w:hint="eastAsia" w:ascii="黑体" w:hAnsi="黑体" w:eastAsia="黑体" w:cs="黑体"/>
          <w:bCs/>
          <w:sz w:val="32"/>
          <w:szCs w:val="32"/>
        </w:rPr>
        <w:t>六、退资</w:t>
      </w:r>
    </w:p>
    <w:p>
      <w:pPr>
        <w:ind w:firstLine="560" w:firstLineChars="200"/>
        <w:jc w:val="left"/>
        <w:rPr>
          <w:rFonts w:ascii="仿宋" w:hAnsi="仿宋" w:eastAsia="仿宋"/>
          <w:sz w:val="28"/>
          <w:szCs w:val="28"/>
        </w:rPr>
      </w:pPr>
      <w:r>
        <w:rPr>
          <w:rFonts w:hint="eastAsia" w:ascii="仿宋" w:hAnsi="仿宋" w:eastAsia="仿宋"/>
          <w:sz w:val="28"/>
          <w:szCs w:val="28"/>
        </w:rPr>
        <w:t>1.联名学生交通卡</w:t>
      </w:r>
    </w:p>
    <w:p>
      <w:pPr>
        <w:ind w:firstLine="560" w:firstLineChars="200"/>
        <w:jc w:val="left"/>
        <w:rPr>
          <w:rFonts w:ascii="仿宋" w:hAnsi="仿宋" w:eastAsia="仿宋"/>
          <w:sz w:val="28"/>
          <w:szCs w:val="28"/>
        </w:rPr>
      </w:pPr>
      <w:r>
        <w:rPr>
          <w:rFonts w:hint="eastAsia" w:ascii="仿宋" w:hAnsi="仿宋" w:eastAsia="仿宋"/>
          <w:sz w:val="28"/>
          <w:szCs w:val="28"/>
        </w:rPr>
        <w:t>持联名学生交通卡到公交集团退卡网点、北京一卡通自营服务网点办理退资业务。200元以上退资业务需到北京一卡通自营服务网点进行处理。</w:t>
      </w:r>
    </w:p>
    <w:p>
      <w:pPr>
        <w:ind w:firstLine="560" w:firstLineChars="200"/>
        <w:jc w:val="left"/>
        <w:rPr>
          <w:rFonts w:ascii="仿宋" w:hAnsi="仿宋" w:eastAsia="仿宋"/>
          <w:sz w:val="28"/>
          <w:szCs w:val="28"/>
        </w:rPr>
      </w:pPr>
      <w:r>
        <w:rPr>
          <w:rFonts w:hint="eastAsia" w:ascii="仿宋" w:hAnsi="仿宋" w:eastAsia="仿宋"/>
          <w:sz w:val="28"/>
          <w:szCs w:val="28"/>
        </w:rPr>
        <w:t>2.电子学生交通卡</w:t>
      </w:r>
    </w:p>
    <w:p>
      <w:pPr>
        <w:ind w:firstLine="560" w:firstLineChars="200"/>
        <w:jc w:val="left"/>
        <w:rPr>
          <w:rFonts w:ascii="仿宋" w:hAnsi="仿宋" w:eastAsia="仿宋"/>
          <w:sz w:val="28"/>
          <w:szCs w:val="28"/>
        </w:rPr>
      </w:pPr>
      <w:r>
        <w:rPr>
          <w:rFonts w:hint="eastAsia" w:ascii="仿宋" w:hAnsi="仿宋" w:eastAsia="仿宋"/>
          <w:sz w:val="28"/>
          <w:szCs w:val="28"/>
        </w:rPr>
        <w:t>可直接在北京一卡通APP内进行退卡操作后，完成退资。200元以上退资业务需到北京一卡通自营服务网点进行处理。</w:t>
      </w:r>
    </w:p>
    <w:p>
      <w:pPr>
        <w:ind w:firstLine="560" w:firstLineChars="200"/>
        <w:jc w:val="left"/>
        <w:rPr>
          <w:rFonts w:ascii="仿宋" w:hAnsi="仿宋" w:eastAsia="仿宋"/>
          <w:sz w:val="28"/>
          <w:szCs w:val="28"/>
        </w:rPr>
      </w:pPr>
    </w:p>
    <w:p>
      <w:pPr>
        <w:ind w:firstLine="560" w:firstLineChars="200"/>
        <w:jc w:val="left"/>
        <w:rPr>
          <w:rFonts w:ascii="仿宋" w:hAnsi="仿宋" w:eastAsia="仿宋"/>
          <w:sz w:val="28"/>
          <w:szCs w:val="28"/>
        </w:rPr>
      </w:pPr>
    </w:p>
    <w:p>
      <w:pPr>
        <w:snapToGrid w:val="0"/>
        <w:spacing w:line="560" w:lineRule="atLeast"/>
        <w:ind w:firstLine="640" w:firstLineChars="200"/>
        <w:jc w:val="left"/>
        <w:rPr>
          <w:rFonts w:ascii="黑体" w:hAnsi="黑体" w:eastAsia="黑体" w:cs="黑体"/>
          <w:bCs/>
          <w:sz w:val="32"/>
          <w:szCs w:val="32"/>
        </w:rPr>
      </w:pPr>
      <w:r>
        <w:rPr>
          <w:rFonts w:hint="eastAsia" w:ascii="黑体" w:hAnsi="黑体" w:eastAsia="黑体" w:cs="黑体"/>
          <w:bCs/>
          <w:sz w:val="32"/>
          <w:szCs w:val="32"/>
        </w:rPr>
        <w:t>七、退卡</w:t>
      </w:r>
    </w:p>
    <w:p>
      <w:pPr>
        <w:ind w:firstLine="560" w:firstLineChars="200"/>
        <w:jc w:val="left"/>
        <w:rPr>
          <w:rFonts w:ascii="仿宋" w:hAnsi="仿宋" w:eastAsia="仿宋"/>
          <w:sz w:val="28"/>
          <w:szCs w:val="28"/>
        </w:rPr>
      </w:pPr>
      <w:r>
        <w:rPr>
          <w:rFonts w:hint="eastAsia" w:ascii="仿宋" w:hAnsi="仿宋" w:eastAsia="仿宋"/>
          <w:sz w:val="28"/>
          <w:szCs w:val="28"/>
        </w:rPr>
        <w:t>1.联名学生交通卡</w:t>
      </w:r>
    </w:p>
    <w:p>
      <w:pPr>
        <w:ind w:firstLine="560" w:firstLineChars="200"/>
        <w:jc w:val="left"/>
        <w:rPr>
          <w:rFonts w:ascii="仿宋" w:hAnsi="仿宋" w:eastAsia="仿宋"/>
          <w:sz w:val="28"/>
          <w:szCs w:val="28"/>
        </w:rPr>
      </w:pPr>
      <w:r>
        <w:rPr>
          <w:rFonts w:hint="eastAsia" w:ascii="仿宋" w:hAnsi="仿宋" w:eastAsia="仿宋"/>
          <w:sz w:val="28"/>
          <w:szCs w:val="28"/>
        </w:rPr>
        <w:t>校园联名学生交通卡及银行联名学生卡不支持退卡。学籍到期后，学生交通卡应用不允许延期及充值，其它应用正常使用。</w:t>
      </w:r>
    </w:p>
    <w:p>
      <w:pPr>
        <w:ind w:firstLine="560" w:firstLineChars="200"/>
        <w:jc w:val="left"/>
        <w:rPr>
          <w:rFonts w:ascii="仿宋" w:hAnsi="仿宋" w:eastAsia="仿宋"/>
          <w:sz w:val="28"/>
          <w:szCs w:val="28"/>
        </w:rPr>
      </w:pPr>
      <w:r>
        <w:rPr>
          <w:rFonts w:hint="eastAsia" w:ascii="仿宋" w:hAnsi="仿宋" w:eastAsia="仿宋"/>
          <w:sz w:val="28"/>
          <w:szCs w:val="28"/>
        </w:rPr>
        <w:t>2.电子学生交通卡</w:t>
      </w:r>
    </w:p>
    <w:p>
      <w:pPr>
        <w:ind w:firstLine="560" w:firstLineChars="200"/>
        <w:jc w:val="left"/>
        <w:rPr>
          <w:rFonts w:ascii="仿宋" w:hAnsi="仿宋" w:eastAsia="仿宋"/>
          <w:sz w:val="28"/>
          <w:szCs w:val="28"/>
        </w:rPr>
      </w:pPr>
      <w:r>
        <w:rPr>
          <w:rFonts w:hint="eastAsia" w:ascii="仿宋" w:hAnsi="仿宋" w:eastAsia="仿宋"/>
          <w:sz w:val="28"/>
          <w:szCs w:val="28"/>
        </w:rPr>
        <w:t>通过北京一卡通APP进行退卡操作。</w:t>
      </w:r>
    </w:p>
    <w:p>
      <w:pPr>
        <w:ind w:firstLine="560" w:firstLineChars="200"/>
        <w:jc w:val="left"/>
        <w:rPr>
          <w:rFonts w:ascii="仿宋" w:hAnsi="仿宋" w:eastAsia="仿宋"/>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C721E13-C499-4721-A3BC-CAA68CBDD53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D1412D9-1F12-4754-902E-5B5D6EF63969}"/>
  </w:font>
  <w:font w:name="方正小标宋简体">
    <w:panose1 w:val="02000000000000000000"/>
    <w:charset w:val="86"/>
    <w:family w:val="script"/>
    <w:pitch w:val="default"/>
    <w:sig w:usb0="00000001" w:usb1="08000000" w:usb2="00000000" w:usb3="00000000" w:csb0="00040000" w:csb1="00000000"/>
    <w:embedRegular r:id="rId3" w:fontKey="{9F3E017F-38D9-4FF7-BF4A-E86C97FD5974}"/>
  </w:font>
  <w:font w:name="方正仿宋_GB2312">
    <w:altName w:val="Arial Unicode MS"/>
    <w:panose1 w:val="00000000000000000000"/>
    <w:charset w:val="86"/>
    <w:family w:val="auto"/>
    <w:pitch w:val="default"/>
    <w:sig w:usb0="00000000" w:usb1="00000000" w:usb2="00000012" w:usb3="00000000" w:csb0="00040001" w:csb1="00000000"/>
    <w:embedRegular r:id="rId4" w:fontKey="{EA3A1AF4-8093-45C1-ACC0-175365ECB3D1}"/>
  </w:font>
  <w:font w:name="仿宋">
    <w:panose1 w:val="02010609060101010101"/>
    <w:charset w:val="86"/>
    <w:family w:val="modern"/>
    <w:pitch w:val="default"/>
    <w:sig w:usb0="800002BF" w:usb1="38CF7CFA" w:usb2="00000016" w:usb3="00000000" w:csb0="00040001" w:csb1="00000000"/>
    <w:embedRegular r:id="rId5" w:fontKey="{13F997E2-4436-40CF-9DFA-61166920BEBF}"/>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5NDU0MDlhMmY1ZTRjNDVlZDg4NjQwYjk3YWRiY2YifQ=="/>
  </w:docVars>
  <w:rsids>
    <w:rsidRoot w:val="72233091"/>
    <w:rsid w:val="001126AB"/>
    <w:rsid w:val="005C62F9"/>
    <w:rsid w:val="00DA5E5A"/>
    <w:rsid w:val="00E5013D"/>
    <w:rsid w:val="2C510A78"/>
    <w:rsid w:val="72233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keepNext/>
      <w:keepLines/>
      <w:spacing w:before="340" w:after="330" w:line="576" w:lineRule="auto"/>
      <w:outlineLvl w:val="0"/>
    </w:pPr>
    <w:rPr>
      <w:b/>
      <w:kern w:val="44"/>
      <w:sz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标题 1 字符"/>
    <w:link w:val="2"/>
    <w:qFormat/>
    <w:uiPriority w:val="0"/>
    <w:rPr>
      <w:b/>
      <w:kern w:val="44"/>
      <w:sz w:val="44"/>
    </w:rPr>
  </w:style>
  <w:style w:type="character" w:customStyle="1" w:styleId="8">
    <w:name w:val="页眉 字符"/>
    <w:basedOn w:val="6"/>
    <w:link w:val="4"/>
    <w:uiPriority w:val="0"/>
    <w:rPr>
      <w:kern w:val="2"/>
      <w:sz w:val="18"/>
      <w:szCs w:val="18"/>
    </w:rPr>
  </w:style>
  <w:style w:type="character" w:customStyle="1" w:styleId="9">
    <w:name w:val="页脚 字符"/>
    <w:basedOn w:val="6"/>
    <w:link w:val="3"/>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204</Words>
  <Characters>1169</Characters>
  <Lines>9</Lines>
  <Paragraphs>2</Paragraphs>
  <TotalTime>35</TotalTime>
  <ScaleCrop>false</ScaleCrop>
  <LinksUpToDate>false</LinksUpToDate>
  <CharactersWithSpaces>1371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2022-10-04T02:50:00Z</dcterms:created>
  <dc:creator>玛雅</dc:creator>
  <cp:lastModifiedBy>Lenovo</cp:lastModifiedBy>
  <dcterms:modified xsi:type="dcterms:W3CDTF">2023-03-02T02:25:43Z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D989231502A74D09B536E92C125C0A2B</vt:lpwstr>
  </property>
</Properties>
</file>