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EE8A9">
      <w:pPr>
        <w:spacing w:after="0" w:line="240" w:lineRule="auto"/>
        <w:jc w:val="both"/>
      </w:pPr>
      <w:r>
        <w:rPr>
          <w:lang w:eastAsia="zh-CN"/>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0</wp:posOffset>
                </wp:positionV>
                <wp:extent cx="6329045" cy="1628140"/>
                <wp:effectExtent l="0" t="0" r="14605" b="1016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329045" cy="1628140"/>
                        </a:xfrm>
                        <a:prstGeom prst="rect">
                          <a:avLst/>
                        </a:prstGeom>
                        <a:solidFill>
                          <a:srgbClr val="FFFFFF"/>
                        </a:solidFill>
                        <a:ln w="9525">
                          <a:noFill/>
                          <a:miter lim="800000"/>
                        </a:ln>
                      </wps:spPr>
                      <wps:txbx>
                        <w:txbxContent>
                          <w:p w14:paraId="51F85744">
                            <w:pPr>
                              <w:spacing w:after="0" w:line="240" w:lineRule="auto"/>
                              <w:jc w:val="center"/>
                              <w:rPr>
                                <w:rFonts w:ascii="方正小标宋_GBK" w:hAnsi="方正小标宋_GBK" w:eastAsia="方正小标宋_GBK" w:cs="方正小标宋_GBK"/>
                                <w:b/>
                                <w:color w:val="FF0000"/>
                                <w:sz w:val="72"/>
                                <w:szCs w:val="72"/>
                                <w:lang w:eastAsia="zh-CN"/>
                              </w:rPr>
                            </w:pPr>
                            <w:r>
                              <w:rPr>
                                <w:rFonts w:hint="eastAsia" w:ascii="方正小标宋_GBK" w:hAnsi="方正小标宋_GBK" w:eastAsia="方正小标宋_GBK" w:cs="方正小标宋_GBK"/>
                                <w:b/>
                                <w:color w:val="FF0000"/>
                                <w:sz w:val="72"/>
                                <w:szCs w:val="72"/>
                                <w:lang w:eastAsia="zh-CN"/>
                              </w:rPr>
                              <w:t>中国地质大学（北京）</w:t>
                            </w:r>
                          </w:p>
                          <w:p w14:paraId="3F38B427">
                            <w:pPr>
                              <w:spacing w:after="0" w:line="240" w:lineRule="auto"/>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b/>
                                <w:color w:val="FF0000"/>
                                <w:sz w:val="72"/>
                                <w:szCs w:val="72"/>
                                <w:lang w:eastAsia="zh-CN"/>
                              </w:rPr>
                              <w:t>水资源与环境学院文件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8.05pt;margin-top:0pt;height:128.2pt;width:498.35pt;mso-wrap-distance-bottom:3.6pt;mso-wrap-distance-left:9pt;mso-wrap-distance-right:9pt;mso-wrap-distance-top:3.6pt;z-index:251659264;mso-width-relative:page;mso-height-relative:page;" fillcolor="#FFFFFF" filled="t" stroked="f" coordsize="21600,21600" o:gfxdata="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iMsH7XAAAACAEAAA8AAAAAAAAAAQAgAAAAIgAAAGRycy9k&#10;b3ducmV2LnhtbFBLAQIUABQAAAAIAIdO4kAWCPY/PAIAAFUEAAAOAAAAAAAAAAEAIAAAACYBAABk&#10;cnMvZTJvRG9jLnhtbFBLBQYAAAAABgAGAFkBAADUBQAAAAA=&#10;">
                <v:fill on="t" focussize="0,0"/>
                <v:stroke on="f" miterlimit="8" joinstyle="miter"/>
                <v:imagedata o:title=""/>
                <o:lock v:ext="edit" aspectratio="f"/>
                <v:textbox>
                  <w:txbxContent>
                    <w:p w14:paraId="51F85744">
                      <w:pPr>
                        <w:spacing w:after="0" w:line="240" w:lineRule="auto"/>
                        <w:jc w:val="center"/>
                        <w:rPr>
                          <w:rFonts w:ascii="方正小标宋_GBK" w:hAnsi="方正小标宋_GBK" w:eastAsia="方正小标宋_GBK" w:cs="方正小标宋_GBK"/>
                          <w:b/>
                          <w:color w:val="FF0000"/>
                          <w:sz w:val="72"/>
                          <w:szCs w:val="72"/>
                          <w:lang w:eastAsia="zh-CN"/>
                        </w:rPr>
                      </w:pPr>
                      <w:r>
                        <w:rPr>
                          <w:rFonts w:hint="eastAsia" w:ascii="方正小标宋_GBK" w:hAnsi="方正小标宋_GBK" w:eastAsia="方正小标宋_GBK" w:cs="方正小标宋_GBK"/>
                          <w:b/>
                          <w:color w:val="FF0000"/>
                          <w:sz w:val="72"/>
                          <w:szCs w:val="72"/>
                          <w:lang w:eastAsia="zh-CN"/>
                        </w:rPr>
                        <w:t>中国地质大学（北京）</w:t>
                      </w:r>
                    </w:p>
                    <w:p w14:paraId="3F38B427">
                      <w:pPr>
                        <w:spacing w:after="0" w:line="240" w:lineRule="auto"/>
                        <w:jc w:val="center"/>
                        <w:rPr>
                          <w:rFonts w:ascii="方正小标宋_GBK" w:hAnsi="方正小标宋_GBK" w:eastAsia="方正小标宋_GBK" w:cs="方正小标宋_GBK"/>
                          <w:lang w:eastAsia="zh-CN"/>
                        </w:rPr>
                      </w:pPr>
                      <w:r>
                        <w:rPr>
                          <w:rFonts w:hint="eastAsia" w:ascii="方正小标宋_GBK" w:hAnsi="方正小标宋_GBK" w:eastAsia="方正小标宋_GBK" w:cs="方正小标宋_GBK"/>
                          <w:b/>
                          <w:color w:val="FF0000"/>
                          <w:sz w:val="72"/>
                          <w:szCs w:val="72"/>
                          <w:lang w:eastAsia="zh-CN"/>
                        </w:rPr>
                        <w:t>水资源与环境学院文件</w:t>
                      </w:r>
                    </w:p>
                  </w:txbxContent>
                </v:textbox>
                <w10:wrap type="square"/>
              </v:shape>
            </w:pict>
          </mc:Fallback>
        </mc:AlternateContent>
      </w:r>
    </w:p>
    <w:p w14:paraId="1EA07217">
      <w:pPr>
        <w:tabs>
          <w:tab w:val="left" w:pos="0"/>
        </w:tabs>
        <w:spacing w:line="100" w:lineRule="atLeast"/>
        <w:jc w:val="center"/>
        <w:rPr>
          <w:rFonts w:ascii="仿宋_GB2312" w:eastAsia="仿宋_GB2312"/>
          <w:color w:val="FF0000"/>
          <w:sz w:val="32"/>
          <w:szCs w:val="32"/>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468630</wp:posOffset>
                </wp:positionV>
                <wp:extent cx="5349240" cy="9525"/>
                <wp:effectExtent l="19050" t="19050" r="22860" b="28575"/>
                <wp:wrapNone/>
                <wp:docPr id="1" name="直接连接符 1"/>
                <wp:cNvGraphicFramePr/>
                <a:graphic xmlns:a="http://schemas.openxmlformats.org/drawingml/2006/main">
                  <a:graphicData uri="http://schemas.microsoft.com/office/word/2010/wordprocessingShape">
                    <wps:wsp>
                      <wps:cNvCnPr/>
                      <wps:spPr>
                        <a:xfrm>
                          <a:off x="0" y="0"/>
                          <a:ext cx="5349240" cy="9525"/>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top:36.9pt;height:0.75pt;width:421.2pt;mso-position-horizontal:left;mso-position-horizontal-relative:margin;z-index:251660288;mso-width-relative:page;mso-height-relative:page;" filled="f" stroked="t" coordsize="21600,21600" o:gfxdata="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TCUo2gAAAAYBAAAPAAAAAAAAAAEAIAAAACIAAABkcnMvZG93bnJl&#10;di54bWxQSwECFAAUAAAACACHTuJAqyxs6vsBAAD0AwAADgAAAAAAAAABACAAAAApAQAAZHJzL2Uy&#10;b0RvYy54bWxQSwUGAAAAAAYABgBZAQAAlgUAAAAA&#10;">
                <v:fill on="f" focussize="0,0"/>
                <v:stroke weight="3pt" color="#FF0000" joinstyle="round"/>
                <v:imagedata o:title=""/>
                <o:lock v:ext="edit" aspectratio="f"/>
              </v:line>
            </w:pict>
          </mc:Fallback>
        </mc:AlternateContent>
      </w:r>
      <w:r>
        <w:rPr>
          <w:rFonts w:hint="eastAsia" w:ascii="仿宋_GB2312" w:eastAsia="仿宋_GB2312"/>
          <w:color w:val="000000" w:themeColor="text1"/>
          <w:sz w:val="32"/>
          <w:szCs w:val="32"/>
          <w:lang w:eastAsia="zh-CN"/>
          <w14:textFill>
            <w14:solidFill>
              <w14:schemeClr w14:val="tx1"/>
            </w14:solidFill>
          </w14:textFill>
        </w:rPr>
        <w:t>中地大京水环发〔2025〕</w:t>
      </w:r>
      <w:r>
        <w:rPr>
          <w:rFonts w:hint="eastAsia" w:ascii="仿宋_GB2312" w:eastAsia="仿宋_GB2312"/>
          <w:sz w:val="32"/>
          <w:szCs w:val="32"/>
          <w:lang w:val="en-US" w:eastAsia="zh-CN"/>
        </w:rPr>
        <w:t>3</w:t>
      </w:r>
      <w:r>
        <w:rPr>
          <w:rFonts w:hint="eastAsia" w:ascii="仿宋_GB2312" w:eastAsia="仿宋_GB2312"/>
          <w:color w:val="000000" w:themeColor="text1"/>
          <w:sz w:val="32"/>
          <w:szCs w:val="32"/>
          <w:lang w:eastAsia="zh-CN"/>
          <w14:textFill>
            <w14:solidFill>
              <w14:schemeClr w14:val="tx1"/>
            </w14:solidFill>
          </w14:textFill>
        </w:rPr>
        <w:t>号</w:t>
      </w:r>
    </w:p>
    <w:p w14:paraId="0C4595E7">
      <w:pPr>
        <w:tabs>
          <w:tab w:val="left" w:pos="0"/>
        </w:tabs>
        <w:adjustRightInd w:val="0"/>
        <w:snapToGrid w:val="0"/>
        <w:jc w:val="both"/>
        <w:rPr>
          <w:rFonts w:ascii="方正小标宋简体" w:eastAsia="方正小标宋简体"/>
          <w:sz w:val="28"/>
          <w:szCs w:val="28"/>
          <w:lang w:eastAsia="zh-CN"/>
        </w:rPr>
      </w:pPr>
    </w:p>
    <w:p w14:paraId="64948593">
      <w:pPr>
        <w:spacing w:after="0" w:line="360" w:lineRule="auto"/>
        <w:jc w:val="center"/>
        <w:rPr>
          <w:b/>
          <w:bCs/>
          <w:color w:val="333333"/>
          <w:sz w:val="30"/>
          <w:szCs w:val="30"/>
          <w:lang w:eastAsia="zh-CN"/>
        </w:rPr>
      </w:pPr>
      <w:r>
        <w:rPr>
          <w:rFonts w:hint="eastAsia"/>
          <w:b/>
          <w:bCs/>
          <w:color w:val="333333"/>
          <w:sz w:val="30"/>
          <w:szCs w:val="30"/>
          <w:lang w:eastAsia="zh-CN"/>
        </w:rPr>
        <w:t>中国地质大学（北京）</w:t>
      </w:r>
      <w:r>
        <w:rPr>
          <w:b/>
          <w:bCs/>
          <w:color w:val="333333"/>
          <w:sz w:val="30"/>
          <w:szCs w:val="30"/>
          <w:lang w:eastAsia="zh-CN"/>
        </w:rPr>
        <w:t>水资源与环境学院202</w:t>
      </w:r>
      <w:r>
        <w:rPr>
          <w:rFonts w:hint="eastAsia"/>
          <w:b/>
          <w:bCs/>
          <w:color w:val="333333"/>
          <w:sz w:val="30"/>
          <w:szCs w:val="30"/>
          <w:lang w:eastAsia="zh-CN"/>
        </w:rPr>
        <w:t>5</w:t>
      </w:r>
      <w:r>
        <w:rPr>
          <w:b/>
          <w:bCs/>
          <w:color w:val="333333"/>
          <w:sz w:val="30"/>
          <w:szCs w:val="30"/>
          <w:lang w:eastAsia="zh-CN"/>
        </w:rPr>
        <w:t>年硕士研究生</w:t>
      </w:r>
    </w:p>
    <w:p w14:paraId="30D53D42">
      <w:pPr>
        <w:spacing w:after="0" w:line="360" w:lineRule="auto"/>
        <w:jc w:val="center"/>
        <w:rPr>
          <w:b/>
          <w:bCs/>
          <w:color w:val="333333"/>
          <w:sz w:val="30"/>
          <w:szCs w:val="30"/>
          <w:lang w:eastAsia="zh-CN"/>
        </w:rPr>
      </w:pPr>
      <w:r>
        <w:rPr>
          <w:rFonts w:hint="eastAsia"/>
          <w:b/>
          <w:bCs/>
          <w:color w:val="333333"/>
          <w:sz w:val="30"/>
          <w:szCs w:val="30"/>
          <w:lang w:eastAsia="zh-CN"/>
        </w:rPr>
        <w:t>招生复试录取工作方案</w:t>
      </w:r>
    </w:p>
    <w:p w14:paraId="7F9BD32E">
      <w:pPr>
        <w:spacing w:after="0" w:line="360" w:lineRule="auto"/>
        <w:jc w:val="center"/>
        <w:rPr>
          <w:b/>
          <w:bCs/>
          <w:color w:val="333333"/>
          <w:sz w:val="30"/>
          <w:szCs w:val="30"/>
          <w:lang w:eastAsia="zh-CN"/>
        </w:rPr>
      </w:pPr>
    </w:p>
    <w:p w14:paraId="1801937C">
      <w:pPr>
        <w:widowControl/>
        <w:adjustRightInd w:val="0"/>
        <w:snapToGrid w:val="0"/>
        <w:spacing w:after="0" w:line="360" w:lineRule="auto"/>
        <w:ind w:firstLine="440" w:firstLineChars="200"/>
        <w:rPr>
          <w:rFonts w:ascii="宋体" w:hAnsi="宋体"/>
          <w:color w:val="auto"/>
          <w:szCs w:val="21"/>
          <w:lang w:eastAsia="zh-CN"/>
        </w:rPr>
      </w:pPr>
      <w:r>
        <w:rPr>
          <w:rFonts w:hint="eastAsia" w:ascii="宋体" w:hAnsi="宋体"/>
          <w:szCs w:val="21"/>
          <w:lang w:eastAsia="zh-CN"/>
        </w:rPr>
        <w:t>为规范和加强水资源与环境学院2025年硕士研究生招生复试工作，根据学校2025年硕士研究生招生复试录取工作方案，并结合学院学科特点和专业特色，特制定水资源与环境学院2025年硕士研究生招生复试录取工作方案，旨将研究生招生录取工作做到公平、公正、公开、科学、有效。</w:t>
      </w:r>
    </w:p>
    <w:p w14:paraId="0F83B49F">
      <w:pPr>
        <w:widowControl/>
        <w:adjustRightInd w:val="0"/>
        <w:snapToGrid w:val="0"/>
        <w:spacing w:after="0" w:line="360" w:lineRule="auto"/>
        <w:ind w:firstLine="440" w:firstLineChars="200"/>
        <w:rPr>
          <w:rFonts w:ascii="宋体" w:hAnsi="宋体"/>
          <w:szCs w:val="21"/>
          <w:lang w:eastAsia="zh-CN"/>
        </w:rPr>
      </w:pPr>
      <w:r>
        <w:rPr>
          <w:rFonts w:hint="eastAsia" w:ascii="宋体" w:hAnsi="宋体"/>
          <w:color w:val="auto"/>
          <w:szCs w:val="21"/>
          <w:lang w:eastAsia="zh-CN"/>
        </w:rPr>
        <w:t>水资源与环境学院20</w:t>
      </w:r>
      <w:r>
        <w:rPr>
          <w:rFonts w:ascii="宋体" w:hAnsi="宋体"/>
          <w:color w:val="auto"/>
          <w:szCs w:val="21"/>
          <w:lang w:eastAsia="zh-CN"/>
        </w:rPr>
        <w:t>2</w:t>
      </w:r>
      <w:r>
        <w:rPr>
          <w:rFonts w:hint="eastAsia" w:ascii="宋体" w:hAnsi="宋体"/>
          <w:color w:val="auto"/>
          <w:szCs w:val="21"/>
          <w:lang w:eastAsia="zh-CN"/>
        </w:rPr>
        <w:t>5年拟招收硕士研究生约200人（含推免</w:t>
      </w:r>
      <w:r>
        <w:rPr>
          <w:rFonts w:hint="eastAsia" w:ascii="宋体" w:hAnsi="宋体"/>
          <w:szCs w:val="21"/>
          <w:lang w:eastAsia="zh-CN"/>
        </w:rPr>
        <w:t>生），专项计划单列，各专业最终录取人数将根据学校整体招生情况、生源情况等进行适当调整。</w:t>
      </w:r>
    </w:p>
    <w:p w14:paraId="4AB4F08F">
      <w:pPr>
        <w:widowControl/>
        <w:numPr>
          <w:ilvl w:val="0"/>
          <w:numId w:val="1"/>
        </w:numPr>
        <w:spacing w:after="0" w:line="360" w:lineRule="auto"/>
        <w:rPr>
          <w:b/>
          <w:color w:val="333333"/>
          <w:szCs w:val="21"/>
        </w:rPr>
      </w:pPr>
      <w:r>
        <w:rPr>
          <w:rFonts w:hint="eastAsia"/>
          <w:b/>
          <w:color w:val="333333"/>
          <w:szCs w:val="21"/>
        </w:rPr>
        <w:t>复试领导小组</w:t>
      </w:r>
    </w:p>
    <w:p w14:paraId="1A7D6BA7">
      <w:pPr>
        <w:widowControl/>
        <w:adjustRightInd w:val="0"/>
        <w:snapToGrid w:val="0"/>
        <w:spacing w:after="0" w:line="360" w:lineRule="auto"/>
        <w:ind w:firstLine="440" w:firstLineChars="200"/>
        <w:rPr>
          <w:rFonts w:ascii="宋体" w:hAnsi="宋体"/>
          <w:szCs w:val="21"/>
        </w:rPr>
      </w:pPr>
      <w:r>
        <w:rPr>
          <w:rFonts w:hint="eastAsia" w:ascii="宋体" w:hAnsi="宋体"/>
          <w:szCs w:val="21"/>
        </w:rPr>
        <w:t xml:space="preserve">组 </w:t>
      </w:r>
      <w:r>
        <w:rPr>
          <w:rFonts w:ascii="宋体" w:hAnsi="宋体"/>
          <w:szCs w:val="21"/>
        </w:rPr>
        <w:t xml:space="preserve">   </w:t>
      </w:r>
      <w:r>
        <w:rPr>
          <w:rFonts w:hint="eastAsia" w:ascii="宋体" w:hAnsi="宋体"/>
          <w:szCs w:val="21"/>
        </w:rPr>
        <w:t>长：郭华明 彭国华</w:t>
      </w:r>
    </w:p>
    <w:p w14:paraId="5897A701">
      <w:pPr>
        <w:widowControl/>
        <w:adjustRightInd w:val="0"/>
        <w:snapToGrid w:val="0"/>
        <w:spacing w:after="0" w:line="360" w:lineRule="auto"/>
        <w:ind w:left="1540" w:leftChars="200" w:hanging="1100" w:hangingChars="500"/>
        <w:rPr>
          <w:rFonts w:ascii="宋体" w:hAnsi="宋体"/>
          <w:szCs w:val="21"/>
          <w:lang w:eastAsia="zh-CN"/>
        </w:rPr>
      </w:pPr>
      <w:r>
        <w:rPr>
          <w:rFonts w:hint="eastAsia" w:ascii="宋体" w:hAnsi="宋体"/>
          <w:szCs w:val="21"/>
          <w:lang w:eastAsia="zh-CN"/>
        </w:rPr>
        <w:t xml:space="preserve">成 </w:t>
      </w:r>
      <w:r>
        <w:rPr>
          <w:rFonts w:ascii="宋体" w:hAnsi="宋体"/>
          <w:szCs w:val="21"/>
          <w:lang w:eastAsia="zh-CN"/>
        </w:rPr>
        <w:t xml:space="preserve">   </w:t>
      </w:r>
      <w:r>
        <w:rPr>
          <w:rFonts w:hint="eastAsia" w:ascii="宋体" w:hAnsi="宋体"/>
          <w:szCs w:val="21"/>
          <w:lang w:eastAsia="zh-CN"/>
        </w:rPr>
        <w:t xml:space="preserve">员：陈男 蒋小伟 王旭升 毕二平 史浙明 郝春博 胡远安 何伟 夏露 柴虹 </w:t>
      </w:r>
    </w:p>
    <w:p w14:paraId="4CEEBA30">
      <w:pPr>
        <w:widowControl/>
        <w:adjustRightInd w:val="0"/>
        <w:snapToGrid w:val="0"/>
        <w:spacing w:after="0" w:line="360" w:lineRule="auto"/>
        <w:ind w:firstLine="440" w:firstLineChars="200"/>
        <w:rPr>
          <w:b/>
          <w:color w:val="333333"/>
          <w:szCs w:val="21"/>
        </w:rPr>
      </w:pPr>
      <w:r>
        <w:rPr>
          <w:rFonts w:hint="eastAsia" w:ascii="宋体" w:hAnsi="宋体"/>
          <w:szCs w:val="21"/>
        </w:rPr>
        <w:t xml:space="preserve">纪检委员：田萌 </w:t>
      </w:r>
    </w:p>
    <w:p w14:paraId="7D69A1B2">
      <w:pPr>
        <w:widowControl/>
        <w:numPr>
          <w:ilvl w:val="0"/>
          <w:numId w:val="1"/>
        </w:numPr>
        <w:spacing w:after="0" w:line="360" w:lineRule="auto"/>
        <w:rPr>
          <w:b/>
          <w:color w:val="333333"/>
          <w:szCs w:val="21"/>
        </w:rPr>
      </w:pPr>
      <w:r>
        <w:rPr>
          <w:rFonts w:hint="eastAsia"/>
          <w:b/>
          <w:color w:val="333333"/>
          <w:szCs w:val="21"/>
        </w:rPr>
        <w:t>复试资格</w:t>
      </w:r>
    </w:p>
    <w:p w14:paraId="586D16D5">
      <w:pPr>
        <w:widowControl/>
        <w:adjustRightInd w:val="0"/>
        <w:snapToGrid w:val="0"/>
        <w:spacing w:after="0" w:line="360" w:lineRule="auto"/>
        <w:ind w:firstLine="440" w:firstLineChars="200"/>
        <w:rPr>
          <w:rFonts w:ascii="宋体" w:hAnsi="宋体"/>
          <w:szCs w:val="21"/>
          <w:lang w:eastAsia="zh-CN"/>
        </w:rPr>
      </w:pPr>
      <w:r>
        <w:rPr>
          <w:rFonts w:hint="eastAsia" w:ascii="宋体" w:hAnsi="宋体"/>
          <w:szCs w:val="21"/>
          <w:lang w:eastAsia="zh-CN"/>
        </w:rPr>
        <w:t>凡第一志愿（</w:t>
      </w:r>
      <w:r>
        <w:rPr>
          <w:rFonts w:hint="eastAsia" w:ascii="宋体" w:hAnsi="宋体"/>
          <w:szCs w:val="21"/>
          <w:lang w:val="en-US" w:eastAsia="zh-CN"/>
        </w:rPr>
        <w:t>普通计划</w:t>
      </w:r>
      <w:r>
        <w:rPr>
          <w:rFonts w:hint="eastAsia" w:ascii="宋体" w:hAnsi="宋体"/>
          <w:szCs w:val="21"/>
          <w:lang w:eastAsia="zh-CN"/>
        </w:rPr>
        <w:t>）报考我院，初试总成绩和单科成绩</w:t>
      </w:r>
      <w:r>
        <w:rPr>
          <w:rFonts w:hint="eastAsia" w:ascii="宋体" w:hAnsi="宋体"/>
          <w:szCs w:val="21"/>
          <w:lang w:val="en-US" w:eastAsia="zh-CN"/>
        </w:rPr>
        <w:t>达到学院各专业复试分数线</w:t>
      </w:r>
      <w:r>
        <w:rPr>
          <w:rFonts w:hint="eastAsia" w:ascii="宋体" w:hAnsi="宋体"/>
          <w:szCs w:val="21"/>
          <w:lang w:eastAsia="zh-CN"/>
        </w:rPr>
        <w:t>要求的考生可参加复试，各专业复试线如下（复试名单详见附件）：</w:t>
      </w:r>
    </w:p>
    <w:tbl>
      <w:tblPr>
        <w:tblStyle w:val="10"/>
        <w:tblW w:w="8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0"/>
        <w:gridCol w:w="1559"/>
        <w:gridCol w:w="1560"/>
        <w:gridCol w:w="1618"/>
      </w:tblGrid>
      <w:tr w14:paraId="6939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3350" w:type="dxa"/>
            <w:shd w:val="clear" w:color="auto" w:fill="auto"/>
            <w:vAlign w:val="bottom"/>
          </w:tcPr>
          <w:p w14:paraId="6C11DC3E">
            <w:pPr>
              <w:pStyle w:val="8"/>
              <w:spacing w:before="0" w:beforeAutospacing="0" w:after="0" w:afterAutospacing="0" w:line="360" w:lineRule="auto"/>
              <w:jc w:val="center"/>
              <w:rPr>
                <w:b/>
                <w:color w:val="555555"/>
                <w:spacing w:val="30"/>
                <w:sz w:val="18"/>
                <w:szCs w:val="18"/>
              </w:rPr>
            </w:pPr>
            <w:r>
              <w:rPr>
                <w:rFonts w:hint="eastAsia"/>
                <w:b/>
                <w:color w:val="555555"/>
                <w:spacing w:val="30"/>
                <w:sz w:val="18"/>
                <w:szCs w:val="18"/>
              </w:rPr>
              <w:t>专业（代码）</w:t>
            </w:r>
          </w:p>
        </w:tc>
        <w:tc>
          <w:tcPr>
            <w:tcW w:w="1559" w:type="dxa"/>
            <w:vAlign w:val="bottom"/>
          </w:tcPr>
          <w:p w14:paraId="043B21D3">
            <w:pPr>
              <w:pStyle w:val="8"/>
              <w:spacing w:before="0" w:beforeAutospacing="0" w:after="0" w:afterAutospacing="0" w:line="360" w:lineRule="auto"/>
              <w:jc w:val="center"/>
              <w:rPr>
                <w:b/>
                <w:color w:val="555555"/>
                <w:spacing w:val="30"/>
                <w:sz w:val="18"/>
                <w:szCs w:val="18"/>
              </w:rPr>
            </w:pPr>
            <w:r>
              <w:rPr>
                <w:rFonts w:hint="eastAsia"/>
                <w:b/>
                <w:color w:val="555555"/>
                <w:spacing w:val="30"/>
                <w:sz w:val="18"/>
                <w:szCs w:val="18"/>
              </w:rPr>
              <w:t>复试分数线(初试总分）</w:t>
            </w:r>
          </w:p>
        </w:tc>
        <w:tc>
          <w:tcPr>
            <w:tcW w:w="1560" w:type="dxa"/>
            <w:vAlign w:val="bottom"/>
          </w:tcPr>
          <w:p w14:paraId="6B8D5352">
            <w:pPr>
              <w:pStyle w:val="8"/>
              <w:spacing w:before="0" w:beforeAutospacing="0" w:after="0" w:afterAutospacing="0" w:line="360" w:lineRule="auto"/>
              <w:jc w:val="center"/>
              <w:rPr>
                <w:b/>
                <w:color w:val="555555"/>
                <w:spacing w:val="30"/>
                <w:sz w:val="18"/>
                <w:szCs w:val="18"/>
              </w:rPr>
            </w:pPr>
            <w:r>
              <w:rPr>
                <w:rFonts w:hint="eastAsia"/>
                <w:b/>
                <w:color w:val="555555"/>
                <w:spacing w:val="30"/>
                <w:sz w:val="18"/>
                <w:szCs w:val="18"/>
              </w:rPr>
              <w:t>单科（满分=100分）</w:t>
            </w:r>
          </w:p>
        </w:tc>
        <w:tc>
          <w:tcPr>
            <w:tcW w:w="1618" w:type="dxa"/>
            <w:vAlign w:val="bottom"/>
          </w:tcPr>
          <w:p w14:paraId="27C26F6B">
            <w:pPr>
              <w:pStyle w:val="8"/>
              <w:spacing w:before="0" w:beforeAutospacing="0" w:after="0" w:afterAutospacing="0" w:line="360" w:lineRule="auto"/>
              <w:jc w:val="center"/>
              <w:rPr>
                <w:b/>
                <w:color w:val="555555"/>
                <w:spacing w:val="30"/>
                <w:sz w:val="18"/>
                <w:szCs w:val="18"/>
              </w:rPr>
            </w:pPr>
            <w:r>
              <w:rPr>
                <w:rFonts w:hint="eastAsia"/>
                <w:b/>
                <w:color w:val="555555"/>
                <w:spacing w:val="30"/>
                <w:sz w:val="18"/>
                <w:szCs w:val="18"/>
              </w:rPr>
              <w:t>单科（满分&gt;100分）</w:t>
            </w:r>
          </w:p>
        </w:tc>
      </w:tr>
      <w:tr w14:paraId="1DAD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350" w:type="dxa"/>
            <w:shd w:val="clear" w:color="auto" w:fill="auto"/>
            <w:vAlign w:val="bottom"/>
          </w:tcPr>
          <w:p w14:paraId="52ABDA57">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大气科学（070600）</w:t>
            </w:r>
          </w:p>
        </w:tc>
        <w:tc>
          <w:tcPr>
            <w:tcW w:w="1559" w:type="dxa"/>
            <w:vAlign w:val="bottom"/>
          </w:tcPr>
          <w:p w14:paraId="25E42016">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279</w:t>
            </w:r>
          </w:p>
        </w:tc>
        <w:tc>
          <w:tcPr>
            <w:tcW w:w="1560" w:type="dxa"/>
            <w:vAlign w:val="bottom"/>
          </w:tcPr>
          <w:p w14:paraId="3BAFB5B9">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5EDB49DB">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7ABD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0" w:type="dxa"/>
            <w:shd w:val="clear" w:color="auto" w:fill="auto"/>
            <w:vAlign w:val="bottom"/>
          </w:tcPr>
          <w:p w14:paraId="18A2252B">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地质学（070900）</w:t>
            </w:r>
          </w:p>
        </w:tc>
        <w:tc>
          <w:tcPr>
            <w:tcW w:w="1559" w:type="dxa"/>
            <w:vAlign w:val="bottom"/>
          </w:tcPr>
          <w:p w14:paraId="1F78A443">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279</w:t>
            </w:r>
          </w:p>
        </w:tc>
        <w:tc>
          <w:tcPr>
            <w:tcW w:w="1560" w:type="dxa"/>
            <w:vAlign w:val="bottom"/>
          </w:tcPr>
          <w:p w14:paraId="7242564F">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75F608D6">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4486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0" w:type="dxa"/>
            <w:shd w:val="clear" w:color="auto" w:fill="auto"/>
            <w:vAlign w:val="bottom"/>
          </w:tcPr>
          <w:p w14:paraId="628FA8AA">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生物学（071000）</w:t>
            </w:r>
          </w:p>
        </w:tc>
        <w:tc>
          <w:tcPr>
            <w:tcW w:w="1559" w:type="dxa"/>
            <w:vAlign w:val="bottom"/>
          </w:tcPr>
          <w:p w14:paraId="3C465F32">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279</w:t>
            </w:r>
          </w:p>
        </w:tc>
        <w:tc>
          <w:tcPr>
            <w:tcW w:w="1560" w:type="dxa"/>
            <w:vAlign w:val="bottom"/>
          </w:tcPr>
          <w:p w14:paraId="72BEC80B">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1C0D47C2">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5ADF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350" w:type="dxa"/>
            <w:shd w:val="clear" w:color="auto" w:fill="auto"/>
            <w:vAlign w:val="bottom"/>
          </w:tcPr>
          <w:p w14:paraId="7A6AE730">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水利工程（081500）</w:t>
            </w:r>
          </w:p>
        </w:tc>
        <w:tc>
          <w:tcPr>
            <w:tcW w:w="1559" w:type="dxa"/>
            <w:vAlign w:val="bottom"/>
          </w:tcPr>
          <w:p w14:paraId="7234130C">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256</w:t>
            </w:r>
          </w:p>
        </w:tc>
        <w:tc>
          <w:tcPr>
            <w:tcW w:w="1560" w:type="dxa"/>
            <w:vAlign w:val="bottom"/>
          </w:tcPr>
          <w:p w14:paraId="52CBA1E1">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33</w:t>
            </w:r>
          </w:p>
        </w:tc>
        <w:tc>
          <w:tcPr>
            <w:tcW w:w="1618" w:type="dxa"/>
            <w:vAlign w:val="bottom"/>
          </w:tcPr>
          <w:p w14:paraId="690E0B94">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50</w:t>
            </w:r>
          </w:p>
        </w:tc>
      </w:tr>
      <w:tr w14:paraId="21B0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0" w:type="dxa"/>
            <w:shd w:val="clear" w:color="auto" w:fill="auto"/>
            <w:vAlign w:val="bottom"/>
          </w:tcPr>
          <w:p w14:paraId="3C0CB773">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地质资源与地质工程（081800）</w:t>
            </w:r>
          </w:p>
        </w:tc>
        <w:tc>
          <w:tcPr>
            <w:tcW w:w="1559" w:type="dxa"/>
            <w:vAlign w:val="bottom"/>
          </w:tcPr>
          <w:p w14:paraId="4EE69C61">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256</w:t>
            </w:r>
          </w:p>
        </w:tc>
        <w:tc>
          <w:tcPr>
            <w:tcW w:w="1560" w:type="dxa"/>
            <w:vAlign w:val="bottom"/>
          </w:tcPr>
          <w:p w14:paraId="000A1AC5">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33</w:t>
            </w:r>
          </w:p>
        </w:tc>
        <w:tc>
          <w:tcPr>
            <w:tcW w:w="1618" w:type="dxa"/>
            <w:vAlign w:val="bottom"/>
          </w:tcPr>
          <w:p w14:paraId="1EB1AFC4">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50</w:t>
            </w:r>
          </w:p>
        </w:tc>
      </w:tr>
      <w:tr w14:paraId="2751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50" w:type="dxa"/>
            <w:shd w:val="clear" w:color="auto" w:fill="auto"/>
            <w:vAlign w:val="bottom"/>
          </w:tcPr>
          <w:p w14:paraId="12241443">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环境科学与工程（083000）</w:t>
            </w:r>
          </w:p>
        </w:tc>
        <w:tc>
          <w:tcPr>
            <w:tcW w:w="1559" w:type="dxa"/>
            <w:vAlign w:val="bottom"/>
          </w:tcPr>
          <w:p w14:paraId="0D2A100E">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260</w:t>
            </w:r>
          </w:p>
        </w:tc>
        <w:tc>
          <w:tcPr>
            <w:tcW w:w="1560" w:type="dxa"/>
            <w:vAlign w:val="bottom"/>
          </w:tcPr>
          <w:p w14:paraId="21B6A807">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7758DE32">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166B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0" w:type="dxa"/>
            <w:shd w:val="clear" w:color="auto" w:fill="auto"/>
            <w:vAlign w:val="bottom"/>
          </w:tcPr>
          <w:p w14:paraId="6C5AB995">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环境工程（08570</w:t>
            </w:r>
            <w:r>
              <w:rPr>
                <w:rStyle w:val="12"/>
                <w:b w:val="0"/>
                <w:color w:val="555555"/>
                <w:spacing w:val="30"/>
                <w:sz w:val="18"/>
                <w:szCs w:val="18"/>
              </w:rPr>
              <w:t>1</w:t>
            </w:r>
            <w:r>
              <w:rPr>
                <w:rStyle w:val="12"/>
                <w:rFonts w:hint="eastAsia"/>
                <w:b w:val="0"/>
                <w:color w:val="555555"/>
                <w:spacing w:val="30"/>
                <w:sz w:val="18"/>
                <w:szCs w:val="18"/>
              </w:rPr>
              <w:t>）</w:t>
            </w:r>
          </w:p>
        </w:tc>
        <w:tc>
          <w:tcPr>
            <w:tcW w:w="1559" w:type="dxa"/>
            <w:vAlign w:val="bottom"/>
          </w:tcPr>
          <w:p w14:paraId="6F8E8775">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260</w:t>
            </w:r>
          </w:p>
        </w:tc>
        <w:tc>
          <w:tcPr>
            <w:tcW w:w="1560" w:type="dxa"/>
            <w:vAlign w:val="bottom"/>
          </w:tcPr>
          <w:p w14:paraId="49EF76EF">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02B28A2A">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08C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350" w:type="dxa"/>
            <w:shd w:val="clear" w:color="auto" w:fill="auto"/>
            <w:vAlign w:val="bottom"/>
          </w:tcPr>
          <w:p w14:paraId="293DA22B">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地质工程（08570</w:t>
            </w:r>
            <w:r>
              <w:rPr>
                <w:rStyle w:val="12"/>
                <w:b w:val="0"/>
                <w:color w:val="555555"/>
                <w:spacing w:val="30"/>
                <w:sz w:val="18"/>
                <w:szCs w:val="18"/>
              </w:rPr>
              <w:t>3</w:t>
            </w:r>
            <w:r>
              <w:rPr>
                <w:rStyle w:val="12"/>
                <w:rFonts w:hint="eastAsia"/>
                <w:b w:val="0"/>
                <w:color w:val="555555"/>
                <w:spacing w:val="30"/>
                <w:sz w:val="18"/>
                <w:szCs w:val="18"/>
              </w:rPr>
              <w:t>）</w:t>
            </w:r>
          </w:p>
        </w:tc>
        <w:tc>
          <w:tcPr>
            <w:tcW w:w="1559" w:type="dxa"/>
            <w:vAlign w:val="bottom"/>
          </w:tcPr>
          <w:p w14:paraId="3C8311FB">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260</w:t>
            </w:r>
          </w:p>
        </w:tc>
        <w:tc>
          <w:tcPr>
            <w:tcW w:w="1560" w:type="dxa"/>
            <w:vAlign w:val="bottom"/>
          </w:tcPr>
          <w:p w14:paraId="0B55932B">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6CFB88F3">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r w14:paraId="35CD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50" w:type="dxa"/>
            <w:shd w:val="clear" w:color="auto" w:fill="auto"/>
            <w:vAlign w:val="bottom"/>
          </w:tcPr>
          <w:p w14:paraId="09DDA219">
            <w:pPr>
              <w:pStyle w:val="8"/>
              <w:spacing w:before="0" w:beforeAutospacing="0" w:after="0" w:afterAutospacing="0" w:line="360" w:lineRule="auto"/>
              <w:jc w:val="center"/>
              <w:textAlignment w:val="center"/>
              <w:rPr>
                <w:color w:val="555555"/>
                <w:spacing w:val="30"/>
                <w:sz w:val="18"/>
                <w:szCs w:val="18"/>
              </w:rPr>
            </w:pPr>
            <w:r>
              <w:rPr>
                <w:rStyle w:val="12"/>
                <w:rFonts w:hint="eastAsia"/>
                <w:b w:val="0"/>
                <w:color w:val="555555"/>
                <w:spacing w:val="30"/>
                <w:sz w:val="18"/>
                <w:szCs w:val="18"/>
              </w:rPr>
              <w:t>水利工程（08590</w:t>
            </w:r>
            <w:r>
              <w:rPr>
                <w:rStyle w:val="12"/>
                <w:b w:val="0"/>
                <w:color w:val="555555"/>
                <w:spacing w:val="30"/>
                <w:sz w:val="18"/>
                <w:szCs w:val="18"/>
              </w:rPr>
              <w:t>2</w:t>
            </w:r>
            <w:r>
              <w:rPr>
                <w:rStyle w:val="12"/>
                <w:rFonts w:hint="eastAsia"/>
                <w:b w:val="0"/>
                <w:color w:val="555555"/>
                <w:spacing w:val="30"/>
                <w:sz w:val="18"/>
                <w:szCs w:val="18"/>
              </w:rPr>
              <w:t>）</w:t>
            </w:r>
          </w:p>
        </w:tc>
        <w:tc>
          <w:tcPr>
            <w:tcW w:w="1559" w:type="dxa"/>
            <w:vAlign w:val="bottom"/>
          </w:tcPr>
          <w:p w14:paraId="16A05793">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260</w:t>
            </w:r>
          </w:p>
        </w:tc>
        <w:tc>
          <w:tcPr>
            <w:tcW w:w="1560" w:type="dxa"/>
            <w:vAlign w:val="bottom"/>
          </w:tcPr>
          <w:p w14:paraId="204C689D">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34</w:t>
            </w:r>
          </w:p>
        </w:tc>
        <w:tc>
          <w:tcPr>
            <w:tcW w:w="1618" w:type="dxa"/>
            <w:vAlign w:val="bottom"/>
          </w:tcPr>
          <w:p w14:paraId="2E560A14">
            <w:pPr>
              <w:pStyle w:val="8"/>
              <w:spacing w:before="0" w:beforeAutospacing="0" w:after="0" w:afterAutospacing="0" w:line="360" w:lineRule="auto"/>
              <w:jc w:val="center"/>
              <w:textAlignment w:val="center"/>
              <w:rPr>
                <w:rStyle w:val="12"/>
                <w:rFonts w:hint="eastAsia" w:ascii="Times New Roman" w:hAnsi="Times New Roman" w:eastAsia="宋体"/>
                <w:b w:val="0"/>
                <w:color w:val="555555"/>
                <w:spacing w:val="30"/>
                <w:sz w:val="18"/>
                <w:szCs w:val="18"/>
              </w:rPr>
            </w:pPr>
            <w:r>
              <w:rPr>
                <w:rStyle w:val="12"/>
                <w:rFonts w:hint="eastAsia" w:ascii="Times New Roman" w:hAnsi="Times New Roman" w:eastAsia="宋体"/>
                <w:b w:val="0"/>
                <w:color w:val="555555"/>
                <w:spacing w:val="30"/>
                <w:sz w:val="18"/>
                <w:szCs w:val="18"/>
                <w:lang w:eastAsia="zh-CN"/>
              </w:rPr>
              <w:t>51</w:t>
            </w:r>
          </w:p>
        </w:tc>
      </w:tr>
    </w:tbl>
    <w:p w14:paraId="43E765CC">
      <w:pPr>
        <w:widowControl/>
        <w:adjustRightInd w:val="0"/>
        <w:snapToGrid w:val="0"/>
        <w:spacing w:after="0" w:line="360" w:lineRule="auto"/>
        <w:ind w:firstLine="440" w:firstLineChars="200"/>
        <w:rPr>
          <w:rFonts w:hint="eastAsia" w:ascii="宋体" w:hAnsi="宋体"/>
          <w:szCs w:val="21"/>
          <w:lang w:eastAsia="zh-CN"/>
        </w:rPr>
      </w:pPr>
    </w:p>
    <w:p w14:paraId="27BC03B0">
      <w:pPr>
        <w:widowControl/>
        <w:adjustRightInd w:val="0"/>
        <w:snapToGrid w:val="0"/>
        <w:spacing w:after="0" w:line="360" w:lineRule="auto"/>
        <w:ind w:firstLine="440" w:firstLineChars="200"/>
        <w:rPr>
          <w:rFonts w:ascii="宋体" w:hAnsi="宋体"/>
          <w:szCs w:val="21"/>
        </w:rPr>
      </w:pPr>
      <w:r>
        <w:rPr>
          <w:rFonts w:hint="eastAsia" w:ascii="宋体" w:hAnsi="宋体"/>
          <w:szCs w:val="21"/>
          <w:lang w:eastAsia="zh-CN"/>
        </w:rPr>
        <w:t>专项计划考生按照学校线进入复试。</w:t>
      </w:r>
    </w:p>
    <w:p w14:paraId="72E644A3">
      <w:pPr>
        <w:widowControl/>
        <w:numPr>
          <w:ilvl w:val="0"/>
          <w:numId w:val="1"/>
        </w:numPr>
        <w:spacing w:after="0" w:line="360" w:lineRule="auto"/>
        <w:rPr>
          <w:b/>
          <w:color w:val="333333"/>
          <w:szCs w:val="21"/>
        </w:rPr>
      </w:pPr>
      <w:r>
        <w:rPr>
          <w:rFonts w:hint="eastAsia"/>
          <w:b/>
          <w:color w:val="333333"/>
          <w:szCs w:val="21"/>
        </w:rPr>
        <w:t>复试安排</w:t>
      </w:r>
    </w:p>
    <w:p w14:paraId="06E408EB">
      <w:pPr>
        <w:widowControl/>
        <w:numPr>
          <w:ilvl w:val="0"/>
          <w:numId w:val="2"/>
        </w:numPr>
        <w:spacing w:after="0" w:line="360" w:lineRule="auto"/>
        <w:rPr>
          <w:b/>
          <w:color w:val="333333"/>
          <w:szCs w:val="21"/>
        </w:rPr>
      </w:pPr>
      <w:r>
        <w:rPr>
          <w:rFonts w:hint="eastAsia"/>
          <w:b/>
          <w:color w:val="333333"/>
          <w:szCs w:val="21"/>
        </w:rPr>
        <w:t>复试程序</w:t>
      </w:r>
    </w:p>
    <w:p w14:paraId="7536E1D4">
      <w:pPr>
        <w:spacing w:after="0" w:line="360" w:lineRule="auto"/>
        <w:ind w:left="448"/>
        <w:rPr>
          <w:bCs/>
          <w:color w:val="333333"/>
          <w:szCs w:val="21"/>
          <w:lang w:eastAsia="zh-CN"/>
        </w:rPr>
      </w:pPr>
      <w:r>
        <w:rPr>
          <w:rFonts w:hint="eastAsia"/>
          <w:bCs/>
          <w:color w:val="333333"/>
          <w:szCs w:val="21"/>
          <w:lang w:eastAsia="zh-CN"/>
        </w:rPr>
        <w:t>缴纳复试费（100元/人）→资格审查→签订《诚信复试承诺书》→进入复试各个环节。</w:t>
      </w:r>
    </w:p>
    <w:p w14:paraId="558286A3">
      <w:pPr>
        <w:widowControl/>
        <w:numPr>
          <w:ilvl w:val="0"/>
          <w:numId w:val="2"/>
        </w:numPr>
        <w:spacing w:after="0" w:line="360" w:lineRule="auto"/>
        <w:rPr>
          <w:b/>
          <w:color w:val="333333"/>
          <w:szCs w:val="21"/>
        </w:rPr>
      </w:pPr>
      <w:r>
        <w:rPr>
          <w:rFonts w:hint="eastAsia"/>
          <w:b/>
          <w:color w:val="333333"/>
          <w:szCs w:val="21"/>
        </w:rPr>
        <w:t>资格审查</w:t>
      </w:r>
    </w:p>
    <w:p w14:paraId="0B74088A">
      <w:pPr>
        <w:widowControl/>
        <w:spacing w:after="0" w:line="360" w:lineRule="auto"/>
        <w:ind w:left="425"/>
        <w:rPr>
          <w:b/>
          <w:color w:val="auto"/>
          <w:szCs w:val="21"/>
          <w:lang w:eastAsia="zh-CN"/>
        </w:rPr>
      </w:pPr>
      <w:r>
        <w:rPr>
          <w:b/>
          <w:color w:val="auto"/>
          <w:szCs w:val="21"/>
          <w:lang w:eastAsia="zh-CN"/>
        </w:rPr>
        <w:t>时间</w:t>
      </w:r>
      <w:r>
        <w:rPr>
          <w:rFonts w:hint="eastAsia"/>
          <w:b/>
          <w:color w:val="auto"/>
          <w:szCs w:val="21"/>
          <w:lang w:eastAsia="zh-CN"/>
        </w:rPr>
        <w:t>：</w:t>
      </w:r>
      <w:r>
        <w:rPr>
          <w:b/>
          <w:color w:val="auto"/>
          <w:szCs w:val="21"/>
          <w:lang w:eastAsia="zh-CN"/>
        </w:rPr>
        <w:t>202</w:t>
      </w:r>
      <w:r>
        <w:rPr>
          <w:rFonts w:hint="eastAsia"/>
          <w:b/>
          <w:color w:val="auto"/>
          <w:szCs w:val="21"/>
          <w:lang w:eastAsia="zh-CN"/>
        </w:rPr>
        <w:t>5</w:t>
      </w:r>
      <w:r>
        <w:rPr>
          <w:b/>
          <w:color w:val="auto"/>
          <w:szCs w:val="21"/>
          <w:lang w:eastAsia="zh-CN"/>
        </w:rPr>
        <w:t>年</w:t>
      </w:r>
      <w:r>
        <w:rPr>
          <w:rFonts w:hint="eastAsia"/>
          <w:b/>
          <w:color w:val="auto"/>
          <w:szCs w:val="21"/>
          <w:lang w:eastAsia="zh-CN"/>
        </w:rPr>
        <w:t>3</w:t>
      </w:r>
      <w:r>
        <w:rPr>
          <w:b/>
          <w:color w:val="auto"/>
          <w:szCs w:val="21"/>
          <w:lang w:eastAsia="zh-CN"/>
        </w:rPr>
        <w:t>月</w:t>
      </w:r>
      <w:r>
        <w:rPr>
          <w:rFonts w:hint="eastAsia"/>
          <w:b/>
          <w:color w:val="auto"/>
          <w:szCs w:val="21"/>
          <w:lang w:eastAsia="zh-CN"/>
        </w:rPr>
        <w:t>24</w:t>
      </w:r>
      <w:r>
        <w:rPr>
          <w:b/>
          <w:color w:val="auto"/>
          <w:szCs w:val="21"/>
          <w:lang w:eastAsia="zh-CN"/>
        </w:rPr>
        <w:t>日（</w:t>
      </w:r>
      <w:r>
        <w:rPr>
          <w:rFonts w:hint="eastAsia"/>
          <w:b/>
          <w:color w:val="auto"/>
          <w:szCs w:val="21"/>
          <w:lang w:eastAsia="zh-CN"/>
        </w:rPr>
        <w:t>周一</w:t>
      </w:r>
      <w:r>
        <w:rPr>
          <w:b/>
          <w:color w:val="auto"/>
          <w:szCs w:val="21"/>
          <w:lang w:eastAsia="zh-CN"/>
        </w:rPr>
        <w:t>）</w:t>
      </w:r>
      <w:r>
        <w:rPr>
          <w:rFonts w:hint="eastAsia"/>
          <w:b/>
          <w:color w:val="auto"/>
          <w:szCs w:val="21"/>
          <w:lang w:eastAsia="zh-CN"/>
        </w:rPr>
        <w:t>14</w:t>
      </w:r>
      <w:r>
        <w:rPr>
          <w:b/>
          <w:color w:val="auto"/>
          <w:szCs w:val="21"/>
          <w:lang w:eastAsia="zh-CN"/>
        </w:rPr>
        <w:t>：</w:t>
      </w:r>
      <w:r>
        <w:rPr>
          <w:rFonts w:hint="eastAsia"/>
          <w:b/>
          <w:color w:val="auto"/>
          <w:szCs w:val="21"/>
          <w:lang w:eastAsia="zh-CN"/>
        </w:rPr>
        <w:t>0</w:t>
      </w:r>
      <w:r>
        <w:rPr>
          <w:b/>
          <w:color w:val="auto"/>
          <w:szCs w:val="21"/>
          <w:lang w:eastAsia="zh-CN"/>
        </w:rPr>
        <w:t>0～</w:t>
      </w:r>
      <w:r>
        <w:rPr>
          <w:rFonts w:hint="eastAsia"/>
          <w:b/>
          <w:color w:val="auto"/>
          <w:szCs w:val="21"/>
          <w:lang w:eastAsia="zh-CN"/>
        </w:rPr>
        <w:t>16</w:t>
      </w:r>
      <w:r>
        <w:rPr>
          <w:b/>
          <w:color w:val="auto"/>
          <w:szCs w:val="21"/>
          <w:lang w:eastAsia="zh-CN"/>
        </w:rPr>
        <w:t>：</w:t>
      </w:r>
      <w:r>
        <w:rPr>
          <w:rFonts w:hint="eastAsia"/>
          <w:b/>
          <w:color w:val="auto"/>
          <w:szCs w:val="21"/>
          <w:lang w:eastAsia="zh-CN"/>
        </w:rPr>
        <w:t>00</w:t>
      </w:r>
      <w:r>
        <w:rPr>
          <w:b/>
          <w:color w:val="auto"/>
          <w:szCs w:val="21"/>
          <w:lang w:eastAsia="zh-CN"/>
        </w:rPr>
        <w:t xml:space="preserve">  </w:t>
      </w:r>
      <w:r>
        <w:rPr>
          <w:rFonts w:hint="eastAsia"/>
          <w:b/>
          <w:color w:val="auto"/>
          <w:szCs w:val="21"/>
          <w:lang w:eastAsia="zh-CN"/>
        </w:rPr>
        <w:t>（</w:t>
      </w:r>
      <w:r>
        <w:rPr>
          <w:b/>
          <w:color w:val="auto"/>
          <w:szCs w:val="21"/>
          <w:lang w:eastAsia="zh-CN"/>
        </w:rPr>
        <w:t>报到、资格审查</w:t>
      </w:r>
      <w:r>
        <w:rPr>
          <w:rFonts w:hint="eastAsia"/>
          <w:b/>
          <w:color w:val="auto"/>
          <w:szCs w:val="21"/>
          <w:lang w:eastAsia="zh-CN"/>
        </w:rPr>
        <w:t>）</w:t>
      </w:r>
      <w:r>
        <w:rPr>
          <w:b/>
          <w:color w:val="auto"/>
          <w:szCs w:val="21"/>
          <w:lang w:eastAsia="zh-CN"/>
        </w:rPr>
        <w:t xml:space="preserve"> </w:t>
      </w:r>
    </w:p>
    <w:p w14:paraId="7D784A21">
      <w:pPr>
        <w:spacing w:after="0" w:line="360" w:lineRule="auto"/>
        <w:ind w:firstLine="440" w:firstLineChars="200"/>
        <w:rPr>
          <w:color w:val="auto"/>
          <w:szCs w:val="21"/>
          <w:lang w:eastAsia="zh-CN"/>
        </w:rPr>
      </w:pPr>
      <w:r>
        <w:rPr>
          <w:color w:val="auto"/>
          <w:szCs w:val="21"/>
          <w:lang w:eastAsia="zh-CN"/>
        </w:rPr>
        <w:t>地点：教1楼2</w:t>
      </w:r>
      <w:r>
        <w:rPr>
          <w:rFonts w:hint="eastAsia"/>
          <w:color w:val="auto"/>
          <w:szCs w:val="21"/>
          <w:lang w:eastAsia="zh-CN"/>
        </w:rPr>
        <w:t>05教</w:t>
      </w:r>
      <w:r>
        <w:rPr>
          <w:color w:val="auto"/>
          <w:szCs w:val="21"/>
          <w:lang w:eastAsia="zh-CN"/>
        </w:rPr>
        <w:t>室</w:t>
      </w:r>
      <w:r>
        <w:rPr>
          <w:rFonts w:hint="eastAsia"/>
          <w:color w:val="auto"/>
          <w:szCs w:val="21"/>
          <w:lang w:eastAsia="zh-CN"/>
        </w:rPr>
        <w:t>、教1楼3</w:t>
      </w:r>
      <w:r>
        <w:rPr>
          <w:color w:val="auto"/>
          <w:szCs w:val="21"/>
          <w:lang w:eastAsia="zh-CN"/>
        </w:rPr>
        <w:t>05</w:t>
      </w:r>
      <w:r>
        <w:rPr>
          <w:rFonts w:hint="eastAsia"/>
          <w:color w:val="auto"/>
          <w:szCs w:val="21"/>
          <w:lang w:eastAsia="zh-CN"/>
        </w:rPr>
        <w:t>会议室、教1楼二层开放会议室</w:t>
      </w:r>
    </w:p>
    <w:p w14:paraId="0AC0D671">
      <w:pPr>
        <w:spacing w:after="0" w:line="360" w:lineRule="auto"/>
        <w:ind w:left="450" w:firstLine="440" w:firstLineChars="200"/>
        <w:rPr>
          <w:color w:val="333333"/>
          <w:szCs w:val="21"/>
        </w:rPr>
      </w:pPr>
      <w:r>
        <w:rPr>
          <w:rFonts w:hint="eastAsia"/>
          <w:szCs w:val="21"/>
          <w:lang w:eastAsia="zh-CN"/>
        </w:rPr>
        <w:t>考生须于</w:t>
      </w:r>
      <w:r>
        <w:rPr>
          <w:rFonts w:hint="eastAsia"/>
          <w:b/>
          <w:bCs/>
          <w:color w:val="auto"/>
          <w:szCs w:val="21"/>
          <w:lang w:eastAsia="zh-CN"/>
        </w:rPr>
        <w:t>3月23日</w:t>
      </w:r>
      <w:r>
        <w:rPr>
          <w:b/>
          <w:bCs/>
          <w:color w:val="auto"/>
          <w:szCs w:val="21"/>
          <w:lang w:eastAsia="zh-CN"/>
        </w:rPr>
        <w:t>12</w:t>
      </w:r>
      <w:r>
        <w:rPr>
          <w:rFonts w:hint="eastAsia"/>
          <w:b/>
          <w:bCs/>
          <w:color w:val="auto"/>
          <w:szCs w:val="21"/>
          <w:lang w:eastAsia="zh-CN"/>
        </w:rPr>
        <w:t>:00</w:t>
      </w:r>
      <w:r>
        <w:rPr>
          <w:rFonts w:hint="eastAsia"/>
          <w:szCs w:val="21"/>
          <w:lang w:eastAsia="zh-CN"/>
        </w:rPr>
        <w:t>之前在“智慧研招”招生系统里提交复试费和复试材料，逾期未提交者视为主动放弃复试资格。考生进入系统方式如下：网址https://bdyzb.cugb.edu.cn/tp/zs/login/toLogin/ss。以考生编号为用户名，初始密码为身份证号登录 --&gt;点击‘复试缴费’菜单缴纳复试费 --&gt;点击‘电子材料’菜单，上传提交电子材料（推荐使用360浏览器极速模式，谷歌</w:t>
      </w:r>
      <w:bookmarkStart w:id="1" w:name="_GoBack"/>
      <w:bookmarkEnd w:id="1"/>
      <w:r>
        <w:rPr>
          <w:rFonts w:hint="eastAsia"/>
          <w:szCs w:val="21"/>
          <w:lang w:eastAsia="zh-CN"/>
        </w:rPr>
        <w:t>浏览器。不建议使用手机浏览器访问本系统）。系统中没有单独列出的电子材料，请压缩打包后，在“其它”栏上传。</w:t>
      </w:r>
      <w:r>
        <w:rPr>
          <w:rFonts w:hint="eastAsia"/>
          <w:szCs w:val="21"/>
        </w:rPr>
        <w:t>电子版材料如下：</w:t>
      </w:r>
    </w:p>
    <w:p w14:paraId="22EF69AB">
      <w:pPr>
        <w:numPr>
          <w:ilvl w:val="0"/>
          <w:numId w:val="3"/>
        </w:numPr>
        <w:spacing w:after="0" w:line="360" w:lineRule="auto"/>
        <w:jc w:val="both"/>
        <w:rPr>
          <w:color w:val="333333"/>
          <w:szCs w:val="21"/>
        </w:rPr>
      </w:pPr>
      <w:r>
        <w:rPr>
          <w:rFonts w:hint="eastAsia"/>
          <w:color w:val="333333"/>
          <w:szCs w:val="21"/>
        </w:rPr>
        <w:t>准考证；</w:t>
      </w:r>
    </w:p>
    <w:p w14:paraId="55B59CF0">
      <w:pPr>
        <w:numPr>
          <w:ilvl w:val="0"/>
          <w:numId w:val="3"/>
        </w:numPr>
        <w:spacing w:after="0" w:line="360" w:lineRule="auto"/>
        <w:jc w:val="both"/>
        <w:rPr>
          <w:color w:val="333333"/>
          <w:szCs w:val="21"/>
          <w:lang w:eastAsia="zh-CN"/>
        </w:rPr>
      </w:pPr>
      <w:r>
        <w:rPr>
          <w:rFonts w:hint="eastAsia"/>
          <w:color w:val="333333"/>
          <w:szCs w:val="21"/>
          <w:lang w:eastAsia="zh-CN"/>
        </w:rPr>
        <w:t>本人有效居民身份证复印件(复印件纸型为A4，身份证件正反面需复印在同一页面上)；</w:t>
      </w:r>
    </w:p>
    <w:p w14:paraId="33527888">
      <w:pPr>
        <w:numPr>
          <w:ilvl w:val="0"/>
          <w:numId w:val="3"/>
        </w:numPr>
        <w:spacing w:after="0" w:line="360" w:lineRule="auto"/>
        <w:jc w:val="both"/>
        <w:rPr>
          <w:color w:val="333333"/>
          <w:szCs w:val="21"/>
          <w:lang w:eastAsia="zh-CN"/>
        </w:rPr>
      </w:pPr>
      <w:r>
        <w:rPr>
          <w:rFonts w:hint="eastAsia"/>
          <w:color w:val="333333"/>
          <w:szCs w:val="21"/>
          <w:lang w:eastAsia="zh-CN"/>
        </w:rPr>
        <w:t>应届生还需提交本人学生证、所在学校教务部门提供并加盖公章的在校历年学习成绩表（需于开学报到时向学院提供毕业证书原件与复印件）；</w:t>
      </w:r>
    </w:p>
    <w:p w14:paraId="7DE6CEF9">
      <w:pPr>
        <w:numPr>
          <w:ilvl w:val="0"/>
          <w:numId w:val="3"/>
        </w:numPr>
        <w:spacing w:after="0" w:line="360" w:lineRule="auto"/>
        <w:jc w:val="both"/>
        <w:rPr>
          <w:color w:val="333333"/>
          <w:szCs w:val="21"/>
          <w:lang w:eastAsia="zh-CN"/>
        </w:rPr>
      </w:pPr>
      <w:r>
        <w:rPr>
          <w:rFonts w:hint="eastAsia"/>
          <w:color w:val="333333"/>
          <w:szCs w:val="21"/>
          <w:lang w:eastAsia="zh-CN"/>
        </w:rPr>
        <w:t>往届生还需提交学历证书（即毕业证书）复印件、 由档案所在工作单位人事部门提供的在校历年学习成绩表复印件，并需加盖档案所在工作单位人事部门公章；若无工作单位，需由档案存放管理部门提供档案内存放的在校历年学习成绩表的复印件，并需加盖档案存放管理部门公章；</w:t>
      </w:r>
    </w:p>
    <w:p w14:paraId="1A9F10EF">
      <w:pPr>
        <w:numPr>
          <w:ilvl w:val="0"/>
          <w:numId w:val="3"/>
        </w:numPr>
        <w:spacing w:after="0" w:line="360" w:lineRule="auto"/>
        <w:jc w:val="both"/>
        <w:rPr>
          <w:color w:val="333333"/>
          <w:szCs w:val="21"/>
          <w:lang w:eastAsia="zh-CN"/>
        </w:rPr>
      </w:pPr>
      <w:r>
        <w:rPr>
          <w:rFonts w:hint="eastAsia"/>
          <w:color w:val="333333"/>
          <w:szCs w:val="21"/>
          <w:lang w:eastAsia="zh-CN"/>
        </w:rPr>
        <w:t>硕士研究生思想政治情况表（见附件）；</w:t>
      </w:r>
    </w:p>
    <w:p w14:paraId="635958A5">
      <w:pPr>
        <w:numPr>
          <w:ilvl w:val="0"/>
          <w:numId w:val="3"/>
        </w:numPr>
        <w:spacing w:after="0" w:line="360" w:lineRule="auto"/>
        <w:jc w:val="both"/>
        <w:rPr>
          <w:color w:val="333333"/>
          <w:szCs w:val="21"/>
          <w:lang w:eastAsia="zh-CN"/>
        </w:rPr>
      </w:pPr>
      <w:r>
        <w:rPr>
          <w:rFonts w:hint="eastAsia"/>
          <w:color w:val="333333"/>
          <w:szCs w:val="21"/>
          <w:lang w:eastAsia="zh-CN"/>
        </w:rPr>
        <w:t>报考“退役大学生士兵”专项计划的考生提供本人《入伍批准书》和《退出现役证》复印件；</w:t>
      </w:r>
    </w:p>
    <w:p w14:paraId="75AA9824">
      <w:pPr>
        <w:numPr>
          <w:ilvl w:val="0"/>
          <w:numId w:val="3"/>
        </w:numPr>
        <w:spacing w:after="0" w:line="360" w:lineRule="auto"/>
        <w:jc w:val="both"/>
        <w:rPr>
          <w:color w:val="333333"/>
          <w:szCs w:val="21"/>
          <w:lang w:eastAsia="zh-CN"/>
        </w:rPr>
      </w:pPr>
      <w:r>
        <w:rPr>
          <w:rFonts w:hint="eastAsia"/>
          <w:color w:val="333333"/>
          <w:szCs w:val="21"/>
          <w:lang w:eastAsia="zh-CN"/>
        </w:rPr>
        <w:t>诚信复试承诺书（签名）；</w:t>
      </w:r>
    </w:p>
    <w:p w14:paraId="2C9B93FE">
      <w:pPr>
        <w:numPr>
          <w:ilvl w:val="0"/>
          <w:numId w:val="3"/>
        </w:numPr>
        <w:spacing w:after="0" w:line="360" w:lineRule="auto"/>
        <w:jc w:val="both"/>
        <w:rPr>
          <w:color w:val="333333"/>
          <w:szCs w:val="21"/>
          <w:lang w:eastAsia="zh-CN"/>
        </w:rPr>
      </w:pPr>
      <w:r>
        <w:rPr>
          <w:rFonts w:hint="eastAsia"/>
          <w:color w:val="333333"/>
          <w:szCs w:val="21"/>
          <w:lang w:eastAsia="zh-CN"/>
        </w:rPr>
        <w:t>学信网学籍（应届）或学历（往届）在线验证报告；</w:t>
      </w:r>
    </w:p>
    <w:p w14:paraId="678934F0">
      <w:pPr>
        <w:numPr>
          <w:ilvl w:val="0"/>
          <w:numId w:val="3"/>
        </w:numPr>
        <w:spacing w:after="0" w:line="360" w:lineRule="auto"/>
        <w:jc w:val="both"/>
        <w:rPr>
          <w:color w:val="333333"/>
          <w:szCs w:val="21"/>
          <w:lang w:eastAsia="zh-CN"/>
        </w:rPr>
      </w:pPr>
      <w:r>
        <w:rPr>
          <w:rFonts w:hint="eastAsia"/>
          <w:color w:val="333333"/>
          <w:szCs w:val="21"/>
          <w:lang w:eastAsia="zh-CN"/>
        </w:rPr>
        <w:t>其他加分项目考生应提供相关证明材料。</w:t>
      </w:r>
    </w:p>
    <w:p w14:paraId="15C0C7D6">
      <w:pPr>
        <w:spacing w:after="0" w:line="360" w:lineRule="auto"/>
        <w:ind w:firstLine="440" w:firstLineChars="200"/>
        <w:rPr>
          <w:color w:val="333333"/>
          <w:szCs w:val="21"/>
          <w:lang w:eastAsia="zh-CN"/>
        </w:rPr>
      </w:pPr>
      <w:r>
        <w:rPr>
          <w:rFonts w:hint="eastAsia"/>
          <w:color w:val="333333"/>
          <w:szCs w:val="21"/>
          <w:lang w:eastAsia="zh-CN"/>
        </w:rPr>
        <w:t>学院通过教育部学信网、研招信息公开平台核查，如发现弄虚作假者将取消复试资格。考生复试前应按要求在系统上提交材料，资格审查现场请携带原件进行核查，并提交以下材料纸质版：</w:t>
      </w:r>
    </w:p>
    <w:p w14:paraId="1FBF1EC2">
      <w:pPr>
        <w:numPr>
          <w:ilvl w:val="0"/>
          <w:numId w:val="4"/>
        </w:numPr>
        <w:spacing w:after="0" w:line="360" w:lineRule="auto"/>
        <w:jc w:val="both"/>
        <w:rPr>
          <w:color w:val="333333"/>
          <w:szCs w:val="21"/>
          <w:lang w:eastAsia="zh-CN"/>
        </w:rPr>
      </w:pPr>
      <w:r>
        <w:rPr>
          <w:rFonts w:hint="eastAsia"/>
          <w:color w:val="333333"/>
          <w:szCs w:val="21"/>
          <w:lang w:eastAsia="zh-CN"/>
        </w:rPr>
        <w:t>硕士研究生思想政治情况表（签字盖章纸质版）；</w:t>
      </w:r>
    </w:p>
    <w:p w14:paraId="020BACEE">
      <w:pPr>
        <w:numPr>
          <w:ilvl w:val="0"/>
          <w:numId w:val="4"/>
        </w:numPr>
        <w:spacing w:after="0" w:line="360" w:lineRule="auto"/>
        <w:jc w:val="both"/>
        <w:rPr>
          <w:szCs w:val="21"/>
          <w:lang w:eastAsia="zh-CN"/>
        </w:rPr>
      </w:pPr>
      <w:r>
        <w:rPr>
          <w:szCs w:val="21"/>
          <w:lang w:eastAsia="zh-CN"/>
        </w:rPr>
        <w:t>复试表格</w:t>
      </w:r>
      <w:r>
        <w:rPr>
          <w:rFonts w:hint="eastAsia"/>
          <w:szCs w:val="21"/>
          <w:lang w:eastAsia="zh-CN"/>
        </w:rPr>
        <w:t>：《硕士研究生复试情况总表》、《2025年硕士研究生复试 面试 外语 口语笔录记录表》（见附件），表头部分须填好；</w:t>
      </w:r>
    </w:p>
    <w:p w14:paraId="14F5DFA2">
      <w:pPr>
        <w:numPr>
          <w:ilvl w:val="0"/>
          <w:numId w:val="4"/>
        </w:numPr>
        <w:spacing w:after="0" w:line="360" w:lineRule="auto"/>
        <w:jc w:val="both"/>
        <w:rPr>
          <w:szCs w:val="21"/>
          <w:lang w:eastAsia="zh-CN"/>
        </w:rPr>
      </w:pPr>
      <w:r>
        <w:rPr>
          <w:rFonts w:hint="eastAsia"/>
          <w:szCs w:val="21"/>
          <w:lang w:eastAsia="zh-CN"/>
        </w:rPr>
        <w:t>考核材料：读书报告（手写纸质版）和PPT（电子版）;</w:t>
      </w:r>
    </w:p>
    <w:p w14:paraId="37911409">
      <w:pPr>
        <w:numPr>
          <w:ilvl w:val="0"/>
          <w:numId w:val="4"/>
        </w:numPr>
        <w:spacing w:after="0" w:line="360" w:lineRule="auto"/>
        <w:jc w:val="both"/>
        <w:rPr>
          <w:szCs w:val="21"/>
          <w:lang w:eastAsia="zh-CN"/>
        </w:rPr>
      </w:pPr>
      <w:r>
        <w:rPr>
          <w:rFonts w:hint="eastAsia"/>
          <w:szCs w:val="21"/>
          <w:lang w:eastAsia="zh-CN"/>
        </w:rPr>
        <w:t>如需加试，请提交加试材料：读书报告（手写纸质版）。</w:t>
      </w:r>
    </w:p>
    <w:p w14:paraId="53BA6101">
      <w:pPr>
        <w:widowControl/>
        <w:numPr>
          <w:ilvl w:val="0"/>
          <w:numId w:val="2"/>
        </w:numPr>
        <w:spacing w:after="0" w:line="360" w:lineRule="auto"/>
        <w:rPr>
          <w:b/>
          <w:color w:val="333333"/>
          <w:szCs w:val="21"/>
        </w:rPr>
      </w:pPr>
      <w:r>
        <w:rPr>
          <w:rFonts w:hint="eastAsia"/>
          <w:b/>
          <w:color w:val="333333"/>
          <w:szCs w:val="21"/>
        </w:rPr>
        <w:t>体检</w:t>
      </w:r>
    </w:p>
    <w:p w14:paraId="302844FF">
      <w:pPr>
        <w:spacing w:after="0" w:line="360" w:lineRule="auto"/>
        <w:ind w:left="450"/>
        <w:rPr>
          <w:color w:val="333333"/>
          <w:szCs w:val="21"/>
          <w:lang w:eastAsia="zh-CN"/>
        </w:rPr>
      </w:pPr>
      <w:r>
        <w:rPr>
          <w:rFonts w:hint="eastAsia"/>
          <w:color w:val="333333"/>
          <w:szCs w:val="21"/>
          <w:lang w:eastAsia="zh-CN"/>
        </w:rPr>
        <w:t>按照教育部要求，考生体检工作由我校在考生拟录取后组织进行。</w:t>
      </w:r>
    </w:p>
    <w:p w14:paraId="13EBB81E">
      <w:pPr>
        <w:spacing w:after="0" w:line="360" w:lineRule="auto"/>
        <w:ind w:left="450"/>
        <w:rPr>
          <w:color w:val="333333"/>
          <w:szCs w:val="21"/>
          <w:lang w:eastAsia="zh-CN"/>
        </w:rPr>
      </w:pPr>
    </w:p>
    <w:p w14:paraId="55030354">
      <w:pPr>
        <w:widowControl/>
        <w:numPr>
          <w:ilvl w:val="0"/>
          <w:numId w:val="2"/>
        </w:numPr>
        <w:spacing w:after="0" w:line="360" w:lineRule="auto"/>
        <w:rPr>
          <w:b/>
          <w:color w:val="333333"/>
          <w:szCs w:val="21"/>
        </w:rPr>
      </w:pPr>
      <w:r>
        <w:rPr>
          <w:b/>
          <w:color w:val="333333"/>
          <w:szCs w:val="21"/>
        </w:rPr>
        <w:t>复试科目、内容</w:t>
      </w:r>
    </w:p>
    <w:p w14:paraId="1653FAA3">
      <w:pPr>
        <w:widowControl/>
        <w:numPr>
          <w:ilvl w:val="-1"/>
          <w:numId w:val="0"/>
        </w:numPr>
        <w:spacing w:after="0" w:line="360" w:lineRule="auto"/>
        <w:ind w:left="0" w:firstLine="440" w:firstLineChars="200"/>
        <w:rPr>
          <w:b w:val="0"/>
          <w:color w:val="auto"/>
          <w:szCs w:val="21"/>
          <w:lang w:eastAsia="zh-CN"/>
        </w:rPr>
      </w:pPr>
      <w:r>
        <w:rPr>
          <w:rFonts w:hint="default" w:asciiTheme="minorHAnsi" w:hAnsiTheme="minorHAnsi" w:eastAsiaTheme="minorEastAsia" w:cstheme="minorBidi"/>
          <w:color w:val="auto"/>
          <w:spacing w:val="0"/>
          <w:kern w:val="0"/>
          <w:sz w:val="22"/>
          <w:szCs w:val="21"/>
          <w:lang w:eastAsia="zh-CN"/>
        </w:rPr>
        <w:t>复试内容包括思想政治素质和品德、专业知识、外语水平、综合素质、同等学力加试等。</w:t>
      </w:r>
    </w:p>
    <w:p w14:paraId="6FA3A2B3">
      <w:pPr>
        <w:numPr>
          <w:ilvl w:val="0"/>
          <w:numId w:val="5"/>
        </w:numPr>
        <w:spacing w:after="0" w:line="360" w:lineRule="auto"/>
        <w:jc w:val="both"/>
        <w:rPr>
          <w:szCs w:val="21"/>
        </w:rPr>
      </w:pPr>
      <w:r>
        <w:rPr>
          <w:rFonts w:hint="eastAsia"/>
          <w:szCs w:val="21"/>
        </w:rPr>
        <w:t>专业知识考核</w:t>
      </w:r>
    </w:p>
    <w:p w14:paraId="73A5B086">
      <w:pPr>
        <w:spacing w:after="0" w:line="360" w:lineRule="auto"/>
        <w:ind w:firstLine="440" w:firstLineChars="200"/>
        <w:rPr>
          <w:color w:val="333333"/>
          <w:szCs w:val="21"/>
          <w:lang w:eastAsia="zh-CN"/>
        </w:rPr>
      </w:pPr>
      <w:r>
        <w:rPr>
          <w:szCs w:val="21"/>
          <w:lang w:eastAsia="zh-CN"/>
        </w:rPr>
        <w:t>主要考查专业基础知识。</w:t>
      </w:r>
      <w:r>
        <w:rPr>
          <w:rFonts w:hint="eastAsia"/>
          <w:szCs w:val="21"/>
          <w:lang w:eastAsia="zh-CN"/>
        </w:rPr>
        <w:t>专业课考核科目见表1。</w:t>
      </w:r>
      <w:r>
        <w:rPr>
          <w:szCs w:val="21"/>
          <w:lang w:eastAsia="zh-CN"/>
        </w:rPr>
        <w:t>满分100分</w:t>
      </w:r>
      <w:r>
        <w:rPr>
          <w:rFonts w:hint="eastAsia"/>
          <w:szCs w:val="21"/>
          <w:lang w:eastAsia="zh-CN"/>
        </w:rPr>
        <w:t>，</w:t>
      </w:r>
      <w:r>
        <w:rPr>
          <w:szCs w:val="21"/>
          <w:lang w:eastAsia="zh-CN"/>
        </w:rPr>
        <w:t>60分及格。</w:t>
      </w:r>
      <w:r>
        <w:rPr>
          <w:rFonts w:hint="eastAsia"/>
          <w:szCs w:val="21"/>
          <w:lang w:eastAsia="zh-CN"/>
        </w:rPr>
        <w:t>考核形式：读书报告。考生就专业课复试科目撰写1000字以上读书报告（答题纸见附件），内容包括该课程的主要内容，重点和难点，并就重点和难点由考生提出开放性题目（2个）。</w:t>
      </w:r>
    </w:p>
    <w:p w14:paraId="3671FC7E">
      <w:pPr>
        <w:spacing w:after="0" w:line="360" w:lineRule="auto"/>
        <w:ind w:left="1140" w:firstLine="2420" w:firstLineChars="1100"/>
        <w:rPr>
          <w:rFonts w:ascii="宋体" w:hAnsi="宋体"/>
          <w:b/>
          <w:color w:val="333333"/>
          <w:szCs w:val="21"/>
        </w:rPr>
      </w:pPr>
      <w:r>
        <w:rPr>
          <w:rStyle w:val="12"/>
          <w:rFonts w:hint="eastAsia" w:ascii="宋体" w:hAnsi="宋体"/>
          <w:b w:val="0"/>
          <w:color w:val="555555"/>
          <w:szCs w:val="21"/>
          <w:shd w:val="clear" w:color="auto" w:fill="FFFFFF"/>
        </w:rPr>
        <w:t>表1  专业课考核科目</w:t>
      </w:r>
    </w:p>
    <w:tbl>
      <w:tblPr>
        <w:tblStyle w:val="10"/>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2246"/>
        <w:gridCol w:w="4320"/>
      </w:tblGrid>
      <w:tr w14:paraId="4D8F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4" w:type="dxa"/>
            <w:vAlign w:val="center"/>
          </w:tcPr>
          <w:p w14:paraId="4DF03255">
            <w:pPr>
              <w:pStyle w:val="8"/>
              <w:spacing w:before="0" w:beforeAutospacing="0" w:after="0" w:afterAutospacing="0" w:line="360" w:lineRule="auto"/>
              <w:jc w:val="center"/>
              <w:rPr>
                <w:rStyle w:val="12"/>
                <w:color w:val="555555"/>
                <w:spacing w:val="30"/>
                <w:sz w:val="18"/>
                <w:szCs w:val="18"/>
              </w:rPr>
            </w:pPr>
            <w:r>
              <w:rPr>
                <w:rStyle w:val="12"/>
                <w:rFonts w:hint="eastAsia"/>
                <w:color w:val="555555"/>
                <w:spacing w:val="30"/>
                <w:sz w:val="18"/>
                <w:szCs w:val="18"/>
              </w:rPr>
              <w:t>专业</w:t>
            </w:r>
          </w:p>
        </w:tc>
        <w:tc>
          <w:tcPr>
            <w:tcW w:w="2246" w:type="dxa"/>
            <w:vAlign w:val="center"/>
          </w:tcPr>
          <w:p w14:paraId="12C7C870">
            <w:pPr>
              <w:pStyle w:val="8"/>
              <w:spacing w:before="0" w:beforeAutospacing="0" w:after="0" w:afterAutospacing="0" w:line="360" w:lineRule="auto"/>
              <w:jc w:val="center"/>
              <w:rPr>
                <w:rStyle w:val="12"/>
                <w:color w:val="555555"/>
                <w:spacing w:val="30"/>
                <w:sz w:val="18"/>
                <w:szCs w:val="18"/>
              </w:rPr>
            </w:pPr>
            <w:r>
              <w:rPr>
                <w:rStyle w:val="12"/>
                <w:rFonts w:hint="eastAsia"/>
                <w:color w:val="555555"/>
                <w:spacing w:val="30"/>
                <w:sz w:val="18"/>
                <w:szCs w:val="18"/>
              </w:rPr>
              <w:t>复试科目</w:t>
            </w:r>
          </w:p>
        </w:tc>
        <w:tc>
          <w:tcPr>
            <w:tcW w:w="4320" w:type="dxa"/>
            <w:vAlign w:val="center"/>
          </w:tcPr>
          <w:p w14:paraId="15613733">
            <w:pPr>
              <w:pStyle w:val="8"/>
              <w:spacing w:before="0" w:beforeAutospacing="0" w:after="0" w:afterAutospacing="0" w:line="360" w:lineRule="auto"/>
              <w:jc w:val="center"/>
              <w:rPr>
                <w:rStyle w:val="12"/>
                <w:color w:val="555555"/>
                <w:spacing w:val="30"/>
                <w:sz w:val="18"/>
                <w:szCs w:val="18"/>
              </w:rPr>
            </w:pPr>
            <w:r>
              <w:rPr>
                <w:rStyle w:val="12"/>
                <w:rFonts w:hint="eastAsia"/>
                <w:color w:val="555555"/>
                <w:spacing w:val="30"/>
                <w:sz w:val="18"/>
                <w:szCs w:val="18"/>
              </w:rPr>
              <w:t>参考书目</w:t>
            </w:r>
          </w:p>
        </w:tc>
      </w:tr>
      <w:tr w14:paraId="5D9EA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4" w:type="dxa"/>
            <w:vAlign w:val="center"/>
          </w:tcPr>
          <w:p w14:paraId="0E000415">
            <w:pPr>
              <w:pStyle w:val="8"/>
              <w:spacing w:before="0" w:beforeAutospacing="0" w:after="0" w:afterAutospacing="0" w:line="360" w:lineRule="auto"/>
              <w:textAlignment w:val="center"/>
              <w:rPr>
                <w:color w:val="555555"/>
                <w:spacing w:val="30"/>
                <w:sz w:val="18"/>
                <w:szCs w:val="18"/>
              </w:rPr>
            </w:pPr>
            <w:r>
              <w:rPr>
                <w:rStyle w:val="12"/>
                <w:rFonts w:hint="eastAsia"/>
                <w:b w:val="0"/>
                <w:color w:val="555555"/>
                <w:spacing w:val="30"/>
                <w:sz w:val="18"/>
                <w:szCs w:val="18"/>
              </w:rPr>
              <w:t>大气科学（070600）</w:t>
            </w:r>
          </w:p>
        </w:tc>
        <w:tc>
          <w:tcPr>
            <w:tcW w:w="2246" w:type="dxa"/>
            <w:vAlign w:val="center"/>
          </w:tcPr>
          <w:p w14:paraId="31A953ED">
            <w:pPr>
              <w:pStyle w:val="8"/>
              <w:spacing w:before="0" w:beforeAutospacing="0" w:after="0" w:afterAutospacing="0" w:line="360" w:lineRule="auto"/>
              <w:rPr>
                <w:color w:val="555555"/>
                <w:spacing w:val="30"/>
                <w:sz w:val="18"/>
                <w:szCs w:val="18"/>
              </w:rPr>
            </w:pPr>
            <w:r>
              <w:rPr>
                <w:rFonts w:hint="eastAsia"/>
                <w:color w:val="555555"/>
                <w:spacing w:val="30"/>
                <w:sz w:val="18"/>
                <w:szCs w:val="18"/>
              </w:rPr>
              <w:t>水文气象学和气候学</w:t>
            </w:r>
          </w:p>
        </w:tc>
        <w:tc>
          <w:tcPr>
            <w:tcW w:w="4320" w:type="dxa"/>
            <w:vAlign w:val="center"/>
          </w:tcPr>
          <w:p w14:paraId="48056AB6">
            <w:pPr>
              <w:pStyle w:val="8"/>
              <w:spacing w:before="0" w:beforeAutospacing="0" w:after="0" w:afterAutospacing="0" w:line="360" w:lineRule="auto"/>
              <w:rPr>
                <w:color w:val="555555"/>
                <w:spacing w:val="30"/>
                <w:sz w:val="18"/>
                <w:szCs w:val="18"/>
              </w:rPr>
            </w:pPr>
            <w:r>
              <w:rPr>
                <w:rFonts w:hint="eastAsia"/>
                <w:color w:val="555555"/>
                <w:spacing w:val="30"/>
                <w:sz w:val="18"/>
                <w:szCs w:val="18"/>
              </w:rPr>
              <w:t>《大气污染控制工程》（第四版），郝吉明、马广大主编，高等教育出版社，2021；</w:t>
            </w:r>
          </w:p>
          <w:p w14:paraId="12DBAA20">
            <w:pPr>
              <w:pStyle w:val="8"/>
              <w:spacing w:before="0" w:beforeAutospacing="0" w:after="0" w:afterAutospacing="0" w:line="360" w:lineRule="auto"/>
              <w:rPr>
                <w:color w:val="555555"/>
                <w:spacing w:val="30"/>
                <w:sz w:val="18"/>
                <w:szCs w:val="18"/>
              </w:rPr>
            </w:pPr>
            <w:r>
              <w:rPr>
                <w:rFonts w:hint="eastAsia"/>
                <w:color w:val="555555"/>
                <w:spacing w:val="30"/>
                <w:sz w:val="18"/>
                <w:szCs w:val="18"/>
              </w:rPr>
              <w:t>《水文气象学》，郭纯青、方荣杰、代俊峰编，水利水电岀版社，2012；</w:t>
            </w:r>
          </w:p>
          <w:p w14:paraId="101A5795">
            <w:pPr>
              <w:pStyle w:val="8"/>
              <w:spacing w:before="0" w:beforeAutospacing="0" w:after="0" w:afterAutospacing="0" w:line="360" w:lineRule="auto"/>
              <w:rPr>
                <w:color w:val="555555"/>
                <w:spacing w:val="30"/>
                <w:sz w:val="18"/>
                <w:szCs w:val="18"/>
              </w:rPr>
            </w:pPr>
            <w:r>
              <w:rPr>
                <w:rFonts w:hint="eastAsia"/>
                <w:color w:val="555555"/>
                <w:spacing w:val="30"/>
                <w:sz w:val="18"/>
                <w:szCs w:val="18"/>
              </w:rPr>
              <w:t>《空气污染气象学教程》（第二版），蒋维楣、孙鉴泞、曹文俊等著，气象出版社，1999。</w:t>
            </w:r>
          </w:p>
        </w:tc>
      </w:tr>
      <w:tr w14:paraId="5A1B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4" w:type="dxa"/>
            <w:vAlign w:val="center"/>
          </w:tcPr>
          <w:p w14:paraId="2B6BF37D">
            <w:pPr>
              <w:pStyle w:val="8"/>
              <w:spacing w:before="0" w:beforeAutospacing="0" w:after="0" w:afterAutospacing="0" w:line="360" w:lineRule="auto"/>
              <w:textAlignment w:val="center"/>
              <w:rPr>
                <w:color w:val="555555"/>
                <w:spacing w:val="30"/>
                <w:sz w:val="18"/>
                <w:szCs w:val="18"/>
              </w:rPr>
            </w:pPr>
            <w:r>
              <w:rPr>
                <w:rStyle w:val="12"/>
                <w:rFonts w:hint="eastAsia"/>
                <w:b w:val="0"/>
                <w:color w:val="555555"/>
                <w:spacing w:val="30"/>
                <w:sz w:val="18"/>
                <w:szCs w:val="18"/>
              </w:rPr>
              <w:t>生物学（071000）</w:t>
            </w:r>
          </w:p>
        </w:tc>
        <w:tc>
          <w:tcPr>
            <w:tcW w:w="2246" w:type="dxa"/>
            <w:vAlign w:val="center"/>
          </w:tcPr>
          <w:p w14:paraId="6768CDF0">
            <w:pPr>
              <w:pStyle w:val="8"/>
              <w:spacing w:before="0" w:beforeAutospacing="0" w:after="0" w:afterAutospacing="0" w:line="360" w:lineRule="auto"/>
              <w:rPr>
                <w:color w:val="555555"/>
                <w:spacing w:val="30"/>
                <w:sz w:val="18"/>
                <w:szCs w:val="18"/>
              </w:rPr>
            </w:pPr>
            <w:r>
              <w:rPr>
                <w:rFonts w:hint="eastAsia"/>
                <w:color w:val="555555"/>
                <w:spacing w:val="30"/>
                <w:sz w:val="18"/>
                <w:szCs w:val="18"/>
              </w:rPr>
              <w:t>环境科学与工程综合</w:t>
            </w:r>
          </w:p>
        </w:tc>
        <w:tc>
          <w:tcPr>
            <w:tcW w:w="4320" w:type="dxa"/>
            <w:vAlign w:val="center"/>
          </w:tcPr>
          <w:p w14:paraId="3AB14DA0">
            <w:pPr>
              <w:pStyle w:val="8"/>
              <w:spacing w:before="0" w:beforeAutospacing="0" w:after="0" w:afterAutospacing="0" w:line="360" w:lineRule="auto"/>
              <w:rPr>
                <w:color w:val="555555"/>
                <w:spacing w:val="30"/>
                <w:sz w:val="18"/>
                <w:szCs w:val="18"/>
              </w:rPr>
            </w:pPr>
            <w:r>
              <w:rPr>
                <w:rFonts w:hint="eastAsia"/>
                <w:color w:val="555555"/>
                <w:spacing w:val="30"/>
                <w:sz w:val="18"/>
                <w:szCs w:val="18"/>
              </w:rPr>
              <w:t>《环境工程微生物学》(第4版)，周群英、王士芬，高等教育出版社，2015；</w:t>
            </w:r>
          </w:p>
          <w:p w14:paraId="3EFBBA02">
            <w:pPr>
              <w:pStyle w:val="8"/>
              <w:spacing w:before="0" w:beforeAutospacing="0" w:after="0" w:afterAutospacing="0" w:line="360" w:lineRule="auto"/>
              <w:rPr>
                <w:color w:val="555555"/>
                <w:spacing w:val="30"/>
                <w:sz w:val="18"/>
                <w:szCs w:val="18"/>
              </w:rPr>
            </w:pPr>
            <w:r>
              <w:rPr>
                <w:rFonts w:hint="eastAsia"/>
                <w:color w:val="555555"/>
                <w:spacing w:val="30"/>
                <w:sz w:val="18"/>
                <w:szCs w:val="18"/>
              </w:rPr>
              <w:t>《微生物学教程》(第4版) ，周德庆，高等教育出版社，2020。</w:t>
            </w:r>
          </w:p>
        </w:tc>
      </w:tr>
      <w:tr w14:paraId="3676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4" w:type="dxa"/>
            <w:vAlign w:val="center"/>
          </w:tcPr>
          <w:p w14:paraId="738D2F78">
            <w:pPr>
              <w:pStyle w:val="8"/>
              <w:spacing w:before="0" w:beforeAutospacing="0" w:after="0" w:afterAutospacing="0" w:line="360" w:lineRule="auto"/>
              <w:textAlignment w:val="center"/>
              <w:rPr>
                <w:rStyle w:val="12"/>
                <w:b w:val="0"/>
                <w:color w:val="555555"/>
                <w:spacing w:val="30"/>
                <w:sz w:val="18"/>
                <w:szCs w:val="18"/>
              </w:rPr>
            </w:pPr>
            <w:r>
              <w:rPr>
                <w:rStyle w:val="12"/>
                <w:rFonts w:hint="eastAsia"/>
                <w:b w:val="0"/>
                <w:color w:val="555555"/>
                <w:spacing w:val="30"/>
                <w:sz w:val="18"/>
                <w:szCs w:val="18"/>
              </w:rPr>
              <w:t>地质学（070900）</w:t>
            </w:r>
          </w:p>
          <w:p w14:paraId="0A62F121">
            <w:pPr>
              <w:pStyle w:val="8"/>
              <w:spacing w:before="0" w:beforeAutospacing="0" w:after="0" w:afterAutospacing="0" w:line="360" w:lineRule="auto"/>
              <w:textAlignment w:val="center"/>
              <w:rPr>
                <w:rStyle w:val="12"/>
                <w:b w:val="0"/>
                <w:color w:val="555555"/>
                <w:spacing w:val="30"/>
                <w:sz w:val="18"/>
                <w:szCs w:val="18"/>
              </w:rPr>
            </w:pPr>
            <w:r>
              <w:rPr>
                <w:rStyle w:val="12"/>
                <w:rFonts w:hint="eastAsia"/>
                <w:b w:val="0"/>
                <w:color w:val="555555"/>
                <w:spacing w:val="30"/>
                <w:sz w:val="18"/>
                <w:szCs w:val="18"/>
              </w:rPr>
              <w:t>水利工程（081500）</w:t>
            </w:r>
          </w:p>
          <w:p w14:paraId="10C92D13">
            <w:pPr>
              <w:pStyle w:val="8"/>
              <w:spacing w:before="0" w:beforeAutospacing="0" w:after="0" w:afterAutospacing="0" w:line="360" w:lineRule="auto"/>
              <w:textAlignment w:val="center"/>
              <w:rPr>
                <w:rStyle w:val="12"/>
                <w:b w:val="0"/>
                <w:color w:val="555555"/>
                <w:spacing w:val="30"/>
                <w:sz w:val="18"/>
                <w:szCs w:val="18"/>
              </w:rPr>
            </w:pPr>
            <w:r>
              <w:rPr>
                <w:rStyle w:val="12"/>
                <w:rFonts w:hint="eastAsia"/>
                <w:b w:val="0"/>
                <w:color w:val="555555"/>
                <w:spacing w:val="30"/>
                <w:sz w:val="18"/>
                <w:szCs w:val="18"/>
              </w:rPr>
              <w:t>地质资源与地质工程（081800）</w:t>
            </w:r>
          </w:p>
          <w:p w14:paraId="10D2DA38">
            <w:pPr>
              <w:pStyle w:val="8"/>
              <w:spacing w:before="0" w:beforeAutospacing="0" w:after="0" w:afterAutospacing="0" w:line="360" w:lineRule="auto"/>
              <w:textAlignment w:val="center"/>
              <w:rPr>
                <w:rStyle w:val="12"/>
                <w:b w:val="0"/>
                <w:color w:val="555555"/>
                <w:spacing w:val="30"/>
                <w:sz w:val="18"/>
                <w:szCs w:val="18"/>
              </w:rPr>
            </w:pPr>
            <w:r>
              <w:rPr>
                <w:rStyle w:val="12"/>
                <w:rFonts w:hint="eastAsia"/>
                <w:b w:val="0"/>
                <w:color w:val="555555"/>
                <w:spacing w:val="30"/>
                <w:sz w:val="18"/>
                <w:szCs w:val="18"/>
              </w:rPr>
              <w:t>地质工程（08570</w:t>
            </w:r>
            <w:r>
              <w:rPr>
                <w:rStyle w:val="12"/>
                <w:b w:val="0"/>
                <w:color w:val="555555"/>
                <w:spacing w:val="30"/>
                <w:sz w:val="18"/>
                <w:szCs w:val="18"/>
              </w:rPr>
              <w:t>3</w:t>
            </w:r>
            <w:r>
              <w:rPr>
                <w:rStyle w:val="12"/>
                <w:rFonts w:hint="eastAsia"/>
                <w:b w:val="0"/>
                <w:color w:val="555555"/>
                <w:spacing w:val="30"/>
                <w:sz w:val="18"/>
                <w:szCs w:val="18"/>
              </w:rPr>
              <w:t>）</w:t>
            </w:r>
          </w:p>
          <w:p w14:paraId="040A3F2F">
            <w:pPr>
              <w:pStyle w:val="8"/>
              <w:spacing w:before="0" w:beforeAutospacing="0" w:after="0" w:afterAutospacing="0" w:line="360" w:lineRule="auto"/>
              <w:textAlignment w:val="center"/>
              <w:rPr>
                <w:color w:val="555555"/>
                <w:spacing w:val="30"/>
                <w:sz w:val="18"/>
                <w:szCs w:val="18"/>
              </w:rPr>
            </w:pPr>
            <w:r>
              <w:rPr>
                <w:rStyle w:val="12"/>
                <w:rFonts w:hint="eastAsia"/>
                <w:b w:val="0"/>
                <w:color w:val="555555"/>
                <w:spacing w:val="30"/>
                <w:sz w:val="18"/>
                <w:szCs w:val="18"/>
              </w:rPr>
              <w:t>水利工程（08590</w:t>
            </w:r>
            <w:r>
              <w:rPr>
                <w:rStyle w:val="12"/>
                <w:b w:val="0"/>
                <w:color w:val="555555"/>
                <w:spacing w:val="30"/>
                <w:sz w:val="18"/>
                <w:szCs w:val="18"/>
              </w:rPr>
              <w:t>2</w:t>
            </w:r>
            <w:r>
              <w:rPr>
                <w:rStyle w:val="12"/>
                <w:rFonts w:hint="eastAsia"/>
                <w:b w:val="0"/>
                <w:color w:val="555555"/>
                <w:spacing w:val="30"/>
                <w:sz w:val="18"/>
                <w:szCs w:val="18"/>
              </w:rPr>
              <w:t>）</w:t>
            </w:r>
          </w:p>
        </w:tc>
        <w:tc>
          <w:tcPr>
            <w:tcW w:w="2246" w:type="dxa"/>
            <w:vAlign w:val="center"/>
          </w:tcPr>
          <w:p w14:paraId="1826A154">
            <w:pPr>
              <w:pStyle w:val="8"/>
              <w:spacing w:before="0" w:beforeAutospacing="0" w:after="0" w:afterAutospacing="0" w:line="360" w:lineRule="auto"/>
              <w:rPr>
                <w:color w:val="555555"/>
                <w:spacing w:val="30"/>
                <w:sz w:val="18"/>
                <w:szCs w:val="18"/>
              </w:rPr>
            </w:pPr>
            <w:r>
              <w:rPr>
                <w:rFonts w:hint="eastAsia"/>
                <w:color w:val="555555"/>
                <w:spacing w:val="30"/>
                <w:sz w:val="18"/>
                <w:szCs w:val="18"/>
              </w:rPr>
              <w:t>地下水动力学</w:t>
            </w:r>
          </w:p>
        </w:tc>
        <w:tc>
          <w:tcPr>
            <w:tcW w:w="4320" w:type="dxa"/>
            <w:vAlign w:val="center"/>
          </w:tcPr>
          <w:p w14:paraId="1D07D049">
            <w:pPr>
              <w:pStyle w:val="8"/>
              <w:spacing w:before="0" w:beforeAutospacing="0" w:after="0" w:afterAutospacing="0" w:line="360" w:lineRule="auto"/>
              <w:rPr>
                <w:color w:val="555555"/>
                <w:spacing w:val="30"/>
                <w:sz w:val="18"/>
                <w:szCs w:val="18"/>
              </w:rPr>
            </w:pPr>
            <w:r>
              <w:rPr>
                <w:rFonts w:hint="eastAsia"/>
                <w:color w:val="555555"/>
                <w:spacing w:val="30"/>
                <w:sz w:val="18"/>
                <w:szCs w:val="18"/>
              </w:rPr>
              <w:t>薛禹群、吴吉春，《地下水动力学（第3版）》，地质出版社，2010；</w:t>
            </w:r>
          </w:p>
          <w:p w14:paraId="4FCE3FE9">
            <w:pPr>
              <w:pStyle w:val="8"/>
              <w:spacing w:before="0" w:beforeAutospacing="0" w:after="0" w:afterAutospacing="0" w:line="360" w:lineRule="auto"/>
              <w:rPr>
                <w:color w:val="555555"/>
                <w:spacing w:val="30"/>
                <w:sz w:val="18"/>
                <w:szCs w:val="18"/>
              </w:rPr>
            </w:pPr>
            <w:r>
              <w:rPr>
                <w:rFonts w:hint="eastAsia"/>
                <w:color w:val="555555"/>
                <w:spacing w:val="30"/>
                <w:sz w:val="18"/>
                <w:szCs w:val="18"/>
              </w:rPr>
              <w:t>陈崇希、林敏、成建梅，《地下水动力学（第5版）》，地质出版社，2011。</w:t>
            </w:r>
          </w:p>
        </w:tc>
      </w:tr>
      <w:tr w14:paraId="24CC6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374" w:type="dxa"/>
            <w:vAlign w:val="center"/>
          </w:tcPr>
          <w:p w14:paraId="7F1B67B3">
            <w:pPr>
              <w:pStyle w:val="8"/>
              <w:spacing w:before="0" w:beforeAutospacing="0" w:after="0" w:afterAutospacing="0" w:line="360" w:lineRule="auto"/>
              <w:textAlignment w:val="center"/>
              <w:rPr>
                <w:rStyle w:val="12"/>
                <w:b w:val="0"/>
                <w:color w:val="555555"/>
                <w:spacing w:val="30"/>
                <w:sz w:val="18"/>
                <w:szCs w:val="18"/>
              </w:rPr>
            </w:pPr>
            <w:r>
              <w:rPr>
                <w:rStyle w:val="12"/>
                <w:rFonts w:hint="eastAsia"/>
                <w:b w:val="0"/>
                <w:color w:val="555555"/>
                <w:spacing w:val="30"/>
                <w:sz w:val="18"/>
                <w:szCs w:val="18"/>
              </w:rPr>
              <w:t>环境科学与工程（083000）</w:t>
            </w:r>
          </w:p>
          <w:p w14:paraId="596647D2">
            <w:pPr>
              <w:pStyle w:val="8"/>
              <w:spacing w:before="0" w:beforeAutospacing="0" w:after="0" w:afterAutospacing="0" w:line="360" w:lineRule="auto"/>
              <w:textAlignment w:val="center"/>
              <w:rPr>
                <w:color w:val="555555"/>
                <w:spacing w:val="30"/>
                <w:sz w:val="18"/>
                <w:szCs w:val="18"/>
              </w:rPr>
            </w:pPr>
            <w:r>
              <w:rPr>
                <w:rStyle w:val="12"/>
                <w:rFonts w:hint="eastAsia"/>
                <w:b w:val="0"/>
                <w:color w:val="555555"/>
                <w:spacing w:val="30"/>
                <w:sz w:val="18"/>
                <w:szCs w:val="18"/>
              </w:rPr>
              <w:t>环境工程（08570</w:t>
            </w:r>
            <w:r>
              <w:rPr>
                <w:rStyle w:val="12"/>
                <w:b w:val="0"/>
                <w:color w:val="555555"/>
                <w:spacing w:val="30"/>
                <w:sz w:val="18"/>
                <w:szCs w:val="18"/>
              </w:rPr>
              <w:t>1</w:t>
            </w:r>
            <w:r>
              <w:rPr>
                <w:rStyle w:val="12"/>
                <w:rFonts w:hint="eastAsia"/>
                <w:b w:val="0"/>
                <w:color w:val="555555"/>
                <w:spacing w:val="30"/>
                <w:sz w:val="18"/>
                <w:szCs w:val="18"/>
              </w:rPr>
              <w:t>）</w:t>
            </w:r>
          </w:p>
        </w:tc>
        <w:tc>
          <w:tcPr>
            <w:tcW w:w="2246" w:type="dxa"/>
            <w:vAlign w:val="center"/>
          </w:tcPr>
          <w:p w14:paraId="43DE1EA0">
            <w:pPr>
              <w:pStyle w:val="8"/>
              <w:spacing w:before="0" w:beforeAutospacing="0" w:after="0" w:afterAutospacing="0" w:line="360" w:lineRule="auto"/>
              <w:rPr>
                <w:color w:val="555555"/>
                <w:spacing w:val="30"/>
                <w:sz w:val="18"/>
                <w:szCs w:val="18"/>
              </w:rPr>
            </w:pPr>
            <w:r>
              <w:rPr>
                <w:rFonts w:hint="eastAsia"/>
                <w:color w:val="555555"/>
                <w:spacing w:val="30"/>
                <w:sz w:val="18"/>
                <w:szCs w:val="18"/>
              </w:rPr>
              <w:t>环境科学与工程综合</w:t>
            </w:r>
          </w:p>
        </w:tc>
        <w:tc>
          <w:tcPr>
            <w:tcW w:w="4320" w:type="dxa"/>
            <w:vAlign w:val="center"/>
          </w:tcPr>
          <w:p w14:paraId="3B49CA13">
            <w:pPr>
              <w:pStyle w:val="8"/>
              <w:spacing w:before="0" w:beforeAutospacing="0" w:after="0" w:afterAutospacing="0" w:line="360" w:lineRule="auto"/>
              <w:rPr>
                <w:color w:val="555555"/>
                <w:spacing w:val="30"/>
                <w:sz w:val="18"/>
                <w:szCs w:val="18"/>
              </w:rPr>
            </w:pPr>
            <w:r>
              <w:rPr>
                <w:rFonts w:hint="eastAsia"/>
                <w:color w:val="555555"/>
                <w:spacing w:val="30"/>
                <w:sz w:val="18"/>
                <w:szCs w:val="18"/>
              </w:rPr>
              <w:t>《大气污染控制工程》（第四版），郝吉明、马广大主编，高等教育出版社，2021；</w:t>
            </w:r>
          </w:p>
          <w:p w14:paraId="18DA0E9A">
            <w:pPr>
              <w:pStyle w:val="8"/>
              <w:spacing w:before="0" w:beforeAutospacing="0" w:after="0" w:afterAutospacing="0" w:line="360" w:lineRule="auto"/>
              <w:rPr>
                <w:color w:val="555555"/>
                <w:spacing w:val="30"/>
                <w:sz w:val="18"/>
                <w:szCs w:val="18"/>
              </w:rPr>
            </w:pPr>
            <w:r>
              <w:rPr>
                <w:rFonts w:hint="eastAsia"/>
                <w:color w:val="555555"/>
                <w:spacing w:val="30"/>
                <w:sz w:val="18"/>
                <w:szCs w:val="18"/>
              </w:rPr>
              <w:t>《固体废物处理与处置》，宁平主编，高等教育出版社，2007；</w:t>
            </w:r>
          </w:p>
          <w:p w14:paraId="006ED94E">
            <w:pPr>
              <w:pStyle w:val="8"/>
              <w:spacing w:before="0" w:beforeAutospacing="0" w:after="0" w:afterAutospacing="0" w:line="360" w:lineRule="auto"/>
              <w:rPr>
                <w:color w:val="555555"/>
                <w:spacing w:val="30"/>
                <w:sz w:val="18"/>
                <w:szCs w:val="18"/>
              </w:rPr>
            </w:pPr>
            <w:r>
              <w:rPr>
                <w:rFonts w:hint="eastAsia"/>
                <w:color w:val="555555"/>
                <w:spacing w:val="30"/>
                <w:sz w:val="18"/>
                <w:szCs w:val="18"/>
              </w:rPr>
              <w:t>《物理性污染控制》，陈杰瑢主编，高等教育出版社，2007；</w:t>
            </w:r>
          </w:p>
          <w:p w14:paraId="37933105">
            <w:pPr>
              <w:pStyle w:val="8"/>
              <w:spacing w:before="0" w:beforeAutospacing="0" w:after="0" w:afterAutospacing="0" w:line="360" w:lineRule="auto"/>
              <w:rPr>
                <w:color w:val="555555"/>
                <w:spacing w:val="30"/>
                <w:sz w:val="18"/>
                <w:szCs w:val="18"/>
              </w:rPr>
            </w:pPr>
            <w:r>
              <w:rPr>
                <w:rFonts w:hint="eastAsia"/>
                <w:color w:val="555555"/>
                <w:spacing w:val="30"/>
                <w:sz w:val="18"/>
                <w:szCs w:val="18"/>
              </w:rPr>
              <w:t>《环境化学》，戴树桂主编，高等教育出版社，2006。</w:t>
            </w:r>
          </w:p>
        </w:tc>
      </w:tr>
    </w:tbl>
    <w:p w14:paraId="4FF2BF05">
      <w:pPr>
        <w:spacing w:after="0" w:line="360" w:lineRule="auto"/>
        <w:ind w:left="420"/>
        <w:rPr>
          <w:color w:val="333333"/>
          <w:szCs w:val="21"/>
          <w:lang w:eastAsia="zh-CN"/>
        </w:rPr>
      </w:pPr>
    </w:p>
    <w:p w14:paraId="2E970ECA">
      <w:pPr>
        <w:numPr>
          <w:ilvl w:val="0"/>
          <w:numId w:val="5"/>
        </w:numPr>
        <w:spacing w:after="0" w:line="360" w:lineRule="auto"/>
        <w:jc w:val="both"/>
        <w:rPr>
          <w:color w:val="333333"/>
          <w:szCs w:val="21"/>
          <w:lang w:eastAsia="zh-CN"/>
        </w:rPr>
      </w:pPr>
      <w:bookmarkStart w:id="0" w:name="_Hlk130287238"/>
      <w:r>
        <w:rPr>
          <w:color w:val="333333"/>
          <w:szCs w:val="21"/>
          <w:lang w:eastAsia="zh-CN"/>
        </w:rPr>
        <w:t>综合</w:t>
      </w:r>
      <w:r>
        <w:rPr>
          <w:rFonts w:hint="eastAsia"/>
          <w:color w:val="333333"/>
          <w:szCs w:val="21"/>
          <w:lang w:eastAsia="zh-CN"/>
        </w:rPr>
        <w:t>素质</w:t>
      </w:r>
      <w:r>
        <w:rPr>
          <w:color w:val="333333"/>
          <w:szCs w:val="21"/>
          <w:lang w:eastAsia="zh-CN"/>
        </w:rPr>
        <w:t>面试</w:t>
      </w:r>
      <w:r>
        <w:rPr>
          <w:rFonts w:hint="eastAsia"/>
          <w:color w:val="333333"/>
          <w:szCs w:val="21"/>
          <w:lang w:eastAsia="zh-CN"/>
        </w:rPr>
        <w:t>、外国语</w:t>
      </w:r>
      <w:r>
        <w:rPr>
          <w:color w:val="333333"/>
          <w:szCs w:val="21"/>
          <w:lang w:eastAsia="zh-CN"/>
        </w:rPr>
        <w:t xml:space="preserve">测试                                                                                                                                                                                                                                                                                                                                                                                                                                                                                                                                                                                                                                                                                                                                                                                                                      </w:t>
      </w:r>
    </w:p>
    <w:bookmarkEnd w:id="0"/>
    <w:p w14:paraId="741F2B67">
      <w:pPr>
        <w:spacing w:after="0" w:line="360" w:lineRule="auto"/>
        <w:ind w:firstLine="442" w:firstLineChars="200"/>
        <w:rPr>
          <w:rFonts w:hint="default"/>
          <w:b/>
          <w:bCs/>
          <w:color w:val="auto"/>
          <w:szCs w:val="21"/>
          <w:lang w:val="en-US" w:eastAsia="zh-CN"/>
        </w:rPr>
      </w:pPr>
      <w:r>
        <w:rPr>
          <w:rFonts w:hint="eastAsia"/>
          <w:b/>
          <w:bCs/>
          <w:color w:val="auto"/>
          <w:szCs w:val="21"/>
          <w:lang w:eastAsia="zh-CN"/>
        </w:rPr>
        <w:t>时间：20</w:t>
      </w:r>
      <w:r>
        <w:rPr>
          <w:b/>
          <w:bCs/>
          <w:color w:val="auto"/>
          <w:szCs w:val="21"/>
          <w:lang w:eastAsia="zh-CN"/>
        </w:rPr>
        <w:t>2</w:t>
      </w:r>
      <w:r>
        <w:rPr>
          <w:rFonts w:hint="eastAsia"/>
          <w:b/>
          <w:bCs/>
          <w:color w:val="auto"/>
          <w:szCs w:val="21"/>
          <w:lang w:eastAsia="zh-CN"/>
        </w:rPr>
        <w:t>5</w:t>
      </w:r>
      <w:r>
        <w:rPr>
          <w:b/>
          <w:bCs/>
          <w:color w:val="auto"/>
          <w:szCs w:val="21"/>
          <w:lang w:eastAsia="zh-CN"/>
        </w:rPr>
        <w:t>年</w:t>
      </w:r>
      <w:r>
        <w:rPr>
          <w:rFonts w:hint="eastAsia"/>
          <w:b/>
          <w:bCs/>
          <w:color w:val="auto"/>
          <w:szCs w:val="21"/>
          <w:lang w:eastAsia="zh-CN"/>
        </w:rPr>
        <w:t>3</w:t>
      </w:r>
      <w:r>
        <w:rPr>
          <w:b/>
          <w:bCs/>
          <w:color w:val="auto"/>
          <w:szCs w:val="21"/>
          <w:lang w:eastAsia="zh-CN"/>
        </w:rPr>
        <w:t>月</w:t>
      </w:r>
      <w:r>
        <w:rPr>
          <w:rFonts w:hint="eastAsia"/>
          <w:b/>
          <w:bCs/>
          <w:color w:val="auto"/>
          <w:szCs w:val="21"/>
          <w:lang w:eastAsia="zh-CN"/>
        </w:rPr>
        <w:t>25</w:t>
      </w:r>
      <w:r>
        <w:rPr>
          <w:b/>
          <w:bCs/>
          <w:color w:val="auto"/>
          <w:szCs w:val="21"/>
          <w:lang w:eastAsia="zh-CN"/>
        </w:rPr>
        <w:t>日</w:t>
      </w:r>
      <w:r>
        <w:rPr>
          <w:rFonts w:hint="eastAsia"/>
          <w:b/>
          <w:bCs/>
          <w:color w:val="auto"/>
          <w:szCs w:val="21"/>
          <w:lang w:val="en-US" w:eastAsia="zh-CN"/>
        </w:rPr>
        <w:t>-26日</w:t>
      </w:r>
    </w:p>
    <w:p w14:paraId="6AD10E51">
      <w:pPr>
        <w:spacing w:after="0" w:line="360" w:lineRule="auto"/>
        <w:ind w:firstLine="440" w:firstLineChars="200"/>
        <w:rPr>
          <w:szCs w:val="21"/>
          <w:lang w:eastAsia="zh-CN"/>
        </w:rPr>
      </w:pPr>
      <w:r>
        <w:rPr>
          <w:rFonts w:hint="eastAsia"/>
          <w:szCs w:val="21"/>
          <w:lang w:eastAsia="zh-CN"/>
        </w:rPr>
        <w:t>综合素质面试及外语测试</w:t>
      </w:r>
      <w:r>
        <w:rPr>
          <w:szCs w:val="21"/>
          <w:lang w:eastAsia="zh-CN"/>
        </w:rPr>
        <w:t>主要对考生的专业知识、综合素质和能力、外语水平进行测试。</w:t>
      </w:r>
      <w:r>
        <w:rPr>
          <w:rFonts w:hint="eastAsia"/>
          <w:szCs w:val="21"/>
          <w:lang w:eastAsia="zh-CN"/>
        </w:rPr>
        <w:t>每门</w:t>
      </w:r>
      <w:r>
        <w:rPr>
          <w:szCs w:val="21"/>
          <w:lang w:eastAsia="zh-CN"/>
        </w:rPr>
        <w:t>满分100分</w:t>
      </w:r>
      <w:r>
        <w:rPr>
          <w:rFonts w:hint="eastAsia"/>
          <w:szCs w:val="21"/>
          <w:lang w:eastAsia="zh-CN"/>
        </w:rPr>
        <w:t>，</w:t>
      </w:r>
      <w:r>
        <w:rPr>
          <w:szCs w:val="21"/>
          <w:lang w:eastAsia="zh-CN"/>
        </w:rPr>
        <w:t>60分及格</w:t>
      </w:r>
      <w:r>
        <w:rPr>
          <w:rFonts w:hint="eastAsia"/>
          <w:szCs w:val="21"/>
          <w:lang w:eastAsia="zh-CN"/>
        </w:rPr>
        <w:t>。</w:t>
      </w:r>
      <w:r>
        <w:rPr>
          <w:rFonts w:hint="eastAsia"/>
          <w:color w:val="333333"/>
          <w:szCs w:val="21"/>
          <w:lang w:eastAsia="zh-CN"/>
        </w:rPr>
        <w:t>按抽签顺序进考场，</w:t>
      </w:r>
      <w:r>
        <w:rPr>
          <w:color w:val="333333"/>
          <w:szCs w:val="21"/>
          <w:lang w:eastAsia="zh-CN"/>
        </w:rPr>
        <w:t>具体</w:t>
      </w:r>
      <w:r>
        <w:rPr>
          <w:rFonts w:hint="eastAsia"/>
          <w:color w:val="333333"/>
          <w:szCs w:val="21"/>
          <w:lang w:val="en-US" w:eastAsia="zh-CN"/>
        </w:rPr>
        <w:t>时间、</w:t>
      </w:r>
      <w:r>
        <w:rPr>
          <w:color w:val="333333"/>
          <w:szCs w:val="21"/>
          <w:lang w:eastAsia="zh-CN"/>
        </w:rPr>
        <w:t>地点见</w:t>
      </w:r>
      <w:r>
        <w:rPr>
          <w:rFonts w:hint="eastAsia"/>
          <w:szCs w:val="21"/>
          <w:lang w:eastAsia="zh-CN"/>
        </w:rPr>
        <w:t>资格审查现场</w:t>
      </w:r>
      <w:r>
        <w:rPr>
          <w:rFonts w:hint="eastAsia"/>
          <w:color w:val="333333"/>
          <w:szCs w:val="21"/>
          <w:lang w:eastAsia="zh-CN"/>
        </w:rPr>
        <w:t>通知</w:t>
      </w:r>
      <w:r>
        <w:rPr>
          <w:color w:val="333333"/>
          <w:szCs w:val="21"/>
          <w:lang w:eastAsia="zh-CN"/>
        </w:rPr>
        <w:t>。面试时须携带</w:t>
      </w:r>
      <w:r>
        <w:rPr>
          <w:rFonts w:hint="eastAsia"/>
          <w:szCs w:val="21"/>
          <w:lang w:eastAsia="zh-CN"/>
        </w:rPr>
        <w:t>准考证、身份证、</w:t>
      </w:r>
      <w:r>
        <w:rPr>
          <w:szCs w:val="21"/>
          <w:lang w:eastAsia="zh-CN"/>
        </w:rPr>
        <w:t>成绩单</w:t>
      </w:r>
      <w:r>
        <w:rPr>
          <w:rFonts w:hint="eastAsia"/>
          <w:szCs w:val="21"/>
          <w:lang w:eastAsia="zh-CN"/>
        </w:rPr>
        <w:t>复印件备查。考生围绕专业知识考核读书报告制作用于5分钟陈述的PPT，由专家组提问及考生回答问题。注意：复试为双盲复试，考生在编制</w:t>
      </w:r>
      <w:r>
        <w:rPr>
          <w:szCs w:val="21"/>
          <w:lang w:eastAsia="zh-CN"/>
        </w:rPr>
        <w:t>PPT</w:t>
      </w:r>
      <w:r>
        <w:rPr>
          <w:rFonts w:hint="eastAsia"/>
          <w:szCs w:val="21"/>
          <w:lang w:eastAsia="zh-CN"/>
        </w:rPr>
        <w:t>和汇报过程中禁止出现姓名、院校和报考导师等信息。</w:t>
      </w:r>
    </w:p>
    <w:p w14:paraId="711F3C06">
      <w:pPr>
        <w:numPr>
          <w:ilvl w:val="0"/>
          <w:numId w:val="5"/>
        </w:numPr>
        <w:spacing w:after="0" w:line="360" w:lineRule="auto"/>
        <w:jc w:val="both"/>
        <w:rPr>
          <w:color w:val="333333"/>
          <w:szCs w:val="21"/>
        </w:rPr>
      </w:pPr>
      <w:r>
        <w:rPr>
          <w:rFonts w:hint="eastAsia"/>
          <w:color w:val="333333"/>
          <w:szCs w:val="21"/>
        </w:rPr>
        <w:t>加试课程</w:t>
      </w:r>
    </w:p>
    <w:p w14:paraId="564EA318">
      <w:pPr>
        <w:spacing w:after="0" w:line="360" w:lineRule="auto"/>
        <w:ind w:firstLine="440" w:firstLineChars="200"/>
        <w:rPr>
          <w:szCs w:val="21"/>
        </w:rPr>
      </w:pPr>
      <w:r>
        <w:rPr>
          <w:szCs w:val="21"/>
          <w:lang w:eastAsia="zh-CN"/>
        </w:rPr>
        <w:t>以同等学力报考的考生需加试两门报考专业本科主干课程科目</w:t>
      </w:r>
      <w:r>
        <w:rPr>
          <w:rFonts w:hint="eastAsia"/>
          <w:szCs w:val="21"/>
          <w:lang w:eastAsia="zh-CN"/>
        </w:rPr>
        <w:t>，加试科目及参考书见下表。形式：读书报告，</w:t>
      </w:r>
      <w:r>
        <w:rPr>
          <w:szCs w:val="21"/>
          <w:lang w:eastAsia="zh-CN"/>
        </w:rPr>
        <w:t>满分100分</w:t>
      </w:r>
      <w:r>
        <w:rPr>
          <w:rFonts w:hint="eastAsia"/>
          <w:szCs w:val="21"/>
          <w:lang w:eastAsia="zh-CN"/>
        </w:rPr>
        <w:t>，</w:t>
      </w:r>
      <w:r>
        <w:rPr>
          <w:szCs w:val="21"/>
          <w:lang w:eastAsia="zh-CN"/>
        </w:rPr>
        <w:t>60分及格。</w:t>
      </w:r>
      <w:r>
        <w:rPr>
          <w:rFonts w:hint="eastAsia"/>
          <w:lang w:eastAsia="zh-CN"/>
        </w:rPr>
        <w:t>考生就加试科目分别撰写1000字以上的读书报告（</w:t>
      </w:r>
      <w:r>
        <w:rPr>
          <w:rFonts w:hint="eastAsia"/>
          <w:szCs w:val="21"/>
          <w:lang w:eastAsia="zh-CN"/>
        </w:rPr>
        <w:t>答题纸</w:t>
      </w:r>
      <w:r>
        <w:rPr>
          <w:rFonts w:hint="eastAsia"/>
          <w:lang w:eastAsia="zh-CN"/>
        </w:rPr>
        <w:t>见附件），内容包括两门课程的主要内容，重点和难点，并就每门课的重点和难点阐述自己的观点（2个，共计4个）。</w:t>
      </w:r>
      <w:r>
        <w:rPr>
          <w:rFonts w:hint="eastAsia"/>
          <w:szCs w:val="21"/>
        </w:rPr>
        <w:t>加试成绩不计入总成绩。</w:t>
      </w:r>
    </w:p>
    <w:p w14:paraId="21D3C5BC">
      <w:pPr>
        <w:spacing w:after="0" w:line="360" w:lineRule="auto"/>
        <w:ind w:left="1140" w:firstLine="2420" w:firstLineChars="1100"/>
        <w:rPr>
          <w:rStyle w:val="12"/>
          <w:rFonts w:ascii="宋体" w:hAnsi="宋体"/>
          <w:color w:val="555555"/>
          <w:shd w:val="clear" w:color="auto" w:fill="FFFFFF"/>
        </w:rPr>
      </w:pPr>
      <w:r>
        <w:rPr>
          <w:rStyle w:val="12"/>
          <w:rFonts w:hint="eastAsia" w:ascii="宋体" w:hAnsi="宋体"/>
          <w:b w:val="0"/>
          <w:color w:val="555555"/>
          <w:szCs w:val="21"/>
          <w:shd w:val="clear" w:color="auto" w:fill="FFFFFF"/>
        </w:rPr>
        <w:t xml:space="preserve">表2 </w:t>
      </w:r>
      <w:r>
        <w:rPr>
          <w:rStyle w:val="12"/>
          <w:rFonts w:hint="eastAsia" w:ascii="宋体" w:hAnsi="宋体"/>
          <w:b w:val="0"/>
          <w:color w:val="555555"/>
          <w:szCs w:val="21"/>
          <w:shd w:val="clear" w:color="auto" w:fill="FFFFFF"/>
          <w:lang w:val="en-US" w:eastAsia="zh-CN"/>
        </w:rPr>
        <w:t>同等学力</w:t>
      </w:r>
      <w:r>
        <w:rPr>
          <w:rStyle w:val="12"/>
          <w:rFonts w:hint="eastAsia" w:ascii="宋体" w:hAnsi="宋体"/>
          <w:b w:val="0"/>
          <w:color w:val="555555"/>
          <w:szCs w:val="21"/>
          <w:shd w:val="clear" w:color="auto" w:fill="FFFFFF"/>
        </w:rPr>
        <w:t>加试科目</w:t>
      </w:r>
    </w:p>
    <w:tbl>
      <w:tblPr>
        <w:tblStyle w:val="10"/>
        <w:tblW w:w="9270"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9"/>
        <w:gridCol w:w="2268"/>
        <w:gridCol w:w="4343"/>
      </w:tblGrid>
      <w:tr w14:paraId="04F6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vAlign w:val="center"/>
          </w:tcPr>
          <w:p w14:paraId="545573FE">
            <w:pPr>
              <w:pStyle w:val="8"/>
              <w:spacing w:before="0" w:beforeAutospacing="0" w:after="0" w:afterAutospacing="0" w:line="360" w:lineRule="auto"/>
              <w:jc w:val="center"/>
              <w:rPr>
                <w:color w:val="555555"/>
                <w:spacing w:val="30"/>
              </w:rPr>
            </w:pPr>
            <w:r>
              <w:rPr>
                <w:rStyle w:val="12"/>
                <w:rFonts w:hint="eastAsia"/>
                <w:color w:val="555555"/>
                <w:spacing w:val="30"/>
                <w:sz w:val="18"/>
                <w:szCs w:val="18"/>
              </w:rPr>
              <w:t>专业</w:t>
            </w:r>
          </w:p>
        </w:tc>
        <w:tc>
          <w:tcPr>
            <w:tcW w:w="2268" w:type="dxa"/>
            <w:vAlign w:val="center"/>
          </w:tcPr>
          <w:p w14:paraId="6D4FC80A">
            <w:pPr>
              <w:pStyle w:val="8"/>
              <w:spacing w:before="0" w:beforeAutospacing="0" w:after="0" w:afterAutospacing="0" w:line="360" w:lineRule="auto"/>
              <w:jc w:val="center"/>
              <w:rPr>
                <w:color w:val="555555"/>
                <w:spacing w:val="30"/>
              </w:rPr>
            </w:pPr>
            <w:r>
              <w:rPr>
                <w:rStyle w:val="12"/>
                <w:rFonts w:hint="eastAsia"/>
                <w:color w:val="555555"/>
                <w:spacing w:val="30"/>
                <w:sz w:val="18"/>
                <w:szCs w:val="18"/>
              </w:rPr>
              <w:t>加试科目</w:t>
            </w:r>
          </w:p>
        </w:tc>
        <w:tc>
          <w:tcPr>
            <w:tcW w:w="4343" w:type="dxa"/>
            <w:vAlign w:val="center"/>
          </w:tcPr>
          <w:p w14:paraId="28BA0FA3">
            <w:pPr>
              <w:pStyle w:val="8"/>
              <w:spacing w:before="0" w:beforeAutospacing="0" w:after="0" w:afterAutospacing="0" w:line="360" w:lineRule="auto"/>
              <w:jc w:val="center"/>
              <w:rPr>
                <w:color w:val="555555"/>
                <w:spacing w:val="30"/>
              </w:rPr>
            </w:pPr>
            <w:r>
              <w:rPr>
                <w:rStyle w:val="12"/>
                <w:rFonts w:hint="eastAsia"/>
                <w:color w:val="555555"/>
                <w:spacing w:val="30"/>
                <w:sz w:val="18"/>
                <w:szCs w:val="18"/>
              </w:rPr>
              <w:t>参考书目</w:t>
            </w:r>
          </w:p>
        </w:tc>
      </w:tr>
      <w:tr w14:paraId="5761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vMerge w:val="restart"/>
            <w:vAlign w:val="center"/>
          </w:tcPr>
          <w:p w14:paraId="03393738">
            <w:pPr>
              <w:pStyle w:val="8"/>
              <w:spacing w:before="0" w:beforeAutospacing="0" w:after="0" w:afterAutospacing="0" w:line="360" w:lineRule="auto"/>
              <w:rPr>
                <w:rStyle w:val="12"/>
                <w:color w:val="555555"/>
                <w:spacing w:val="30"/>
                <w:sz w:val="18"/>
                <w:szCs w:val="18"/>
              </w:rPr>
            </w:pPr>
            <w:r>
              <w:rPr>
                <w:rStyle w:val="12"/>
                <w:rFonts w:hint="eastAsia"/>
                <w:b w:val="0"/>
                <w:color w:val="555555"/>
                <w:spacing w:val="30"/>
                <w:sz w:val="18"/>
                <w:szCs w:val="18"/>
              </w:rPr>
              <w:t>大气科学（070600）</w:t>
            </w:r>
          </w:p>
        </w:tc>
        <w:tc>
          <w:tcPr>
            <w:tcW w:w="2268" w:type="dxa"/>
            <w:vAlign w:val="center"/>
          </w:tcPr>
          <w:p w14:paraId="45080149">
            <w:pPr>
              <w:pStyle w:val="8"/>
              <w:spacing w:before="0" w:beforeAutospacing="0" w:after="0" w:afterAutospacing="0" w:line="360" w:lineRule="auto"/>
              <w:rPr>
                <w:color w:val="555555"/>
                <w:spacing w:val="30"/>
              </w:rPr>
            </w:pPr>
            <w:r>
              <w:rPr>
                <w:rFonts w:hint="eastAsia"/>
                <w:color w:val="555555"/>
                <w:spacing w:val="30"/>
                <w:sz w:val="18"/>
                <w:szCs w:val="18"/>
              </w:rPr>
              <w:t>1.大气环境监测</w:t>
            </w:r>
          </w:p>
        </w:tc>
        <w:tc>
          <w:tcPr>
            <w:tcW w:w="4343" w:type="dxa"/>
            <w:vAlign w:val="center"/>
          </w:tcPr>
          <w:p w14:paraId="5F263239">
            <w:pPr>
              <w:pStyle w:val="8"/>
              <w:spacing w:before="0" w:beforeAutospacing="0" w:after="0" w:afterAutospacing="0" w:line="360" w:lineRule="auto"/>
              <w:rPr>
                <w:color w:val="555555"/>
                <w:spacing w:val="30"/>
                <w:sz w:val="18"/>
                <w:szCs w:val="18"/>
              </w:rPr>
            </w:pPr>
            <w:r>
              <w:rPr>
                <w:rFonts w:hint="eastAsia"/>
                <w:color w:val="555555"/>
                <w:spacing w:val="30"/>
                <w:sz w:val="18"/>
                <w:szCs w:val="18"/>
              </w:rPr>
              <w:t>《大气环境监测》，刘刚登主编，气象出版社，2012；</w:t>
            </w:r>
          </w:p>
        </w:tc>
      </w:tr>
      <w:tr w14:paraId="09EC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9" w:type="dxa"/>
            <w:vMerge w:val="continue"/>
            <w:vAlign w:val="center"/>
          </w:tcPr>
          <w:p w14:paraId="58D0D28D">
            <w:pPr>
              <w:pStyle w:val="8"/>
              <w:spacing w:before="0" w:beforeAutospacing="0" w:after="0" w:afterAutospacing="0" w:line="360" w:lineRule="auto"/>
              <w:jc w:val="center"/>
              <w:rPr>
                <w:rStyle w:val="12"/>
                <w:color w:val="555555"/>
                <w:spacing w:val="30"/>
                <w:sz w:val="18"/>
                <w:szCs w:val="18"/>
              </w:rPr>
            </w:pPr>
          </w:p>
        </w:tc>
        <w:tc>
          <w:tcPr>
            <w:tcW w:w="2268" w:type="dxa"/>
            <w:vAlign w:val="center"/>
          </w:tcPr>
          <w:p w14:paraId="5E2A4A3B">
            <w:pPr>
              <w:spacing w:after="0" w:line="360" w:lineRule="auto"/>
              <w:rPr>
                <w:rFonts w:ascii="宋体" w:hAnsi="宋体"/>
                <w:sz w:val="18"/>
                <w:szCs w:val="18"/>
              </w:rPr>
            </w:pPr>
            <w:r>
              <w:rPr>
                <w:rFonts w:hint="eastAsia" w:ascii="宋体" w:hAnsi="宋体"/>
                <w:color w:val="555555"/>
                <w:spacing w:val="30"/>
                <w:sz w:val="18"/>
                <w:szCs w:val="18"/>
              </w:rPr>
              <w:t>2.环境学概论</w:t>
            </w:r>
          </w:p>
        </w:tc>
        <w:tc>
          <w:tcPr>
            <w:tcW w:w="4343" w:type="dxa"/>
            <w:vAlign w:val="center"/>
          </w:tcPr>
          <w:p w14:paraId="176E9F90">
            <w:pPr>
              <w:pStyle w:val="8"/>
              <w:spacing w:before="0" w:beforeAutospacing="0" w:after="0" w:afterAutospacing="0" w:line="360" w:lineRule="auto"/>
              <w:rPr>
                <w:color w:val="555555"/>
                <w:spacing w:val="30"/>
                <w:sz w:val="18"/>
                <w:szCs w:val="18"/>
              </w:rPr>
            </w:pPr>
            <w:r>
              <w:rPr>
                <w:rFonts w:hint="eastAsia"/>
                <w:color w:val="555555"/>
                <w:spacing w:val="30"/>
                <w:sz w:val="18"/>
                <w:szCs w:val="18"/>
              </w:rPr>
              <w:t>《环境学概论》，曲向荣主编，科学出版社，2015；</w:t>
            </w:r>
          </w:p>
        </w:tc>
      </w:tr>
      <w:tr w14:paraId="71F4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59" w:type="dxa"/>
            <w:vMerge w:val="restart"/>
            <w:vAlign w:val="center"/>
          </w:tcPr>
          <w:p w14:paraId="42B6B2E7">
            <w:pPr>
              <w:pStyle w:val="8"/>
              <w:spacing w:before="0" w:beforeAutospacing="0" w:after="0" w:afterAutospacing="0" w:line="360" w:lineRule="auto"/>
              <w:rPr>
                <w:rStyle w:val="12"/>
                <w:b w:val="0"/>
                <w:color w:val="555555"/>
                <w:spacing w:val="30"/>
                <w:sz w:val="18"/>
                <w:szCs w:val="18"/>
              </w:rPr>
            </w:pPr>
            <w:r>
              <w:rPr>
                <w:rStyle w:val="12"/>
                <w:rFonts w:hint="eastAsia"/>
                <w:b w:val="0"/>
                <w:color w:val="555555"/>
                <w:spacing w:val="30"/>
                <w:sz w:val="18"/>
                <w:szCs w:val="18"/>
              </w:rPr>
              <w:t>地质学（070900）</w:t>
            </w:r>
          </w:p>
          <w:p w14:paraId="75FA2D38">
            <w:pPr>
              <w:pStyle w:val="8"/>
              <w:spacing w:before="0" w:beforeAutospacing="0" w:after="0" w:afterAutospacing="0" w:line="360" w:lineRule="auto"/>
              <w:rPr>
                <w:color w:val="555555"/>
                <w:spacing w:val="30"/>
              </w:rPr>
            </w:pPr>
            <w:r>
              <w:rPr>
                <w:rStyle w:val="12"/>
                <w:rFonts w:hint="eastAsia"/>
                <w:b w:val="0"/>
                <w:color w:val="555555"/>
                <w:spacing w:val="30"/>
                <w:sz w:val="18"/>
                <w:szCs w:val="18"/>
              </w:rPr>
              <w:t>地质工程（08570</w:t>
            </w:r>
            <w:r>
              <w:rPr>
                <w:rStyle w:val="12"/>
                <w:b w:val="0"/>
                <w:color w:val="555555"/>
                <w:spacing w:val="30"/>
                <w:sz w:val="18"/>
                <w:szCs w:val="18"/>
              </w:rPr>
              <w:t>3</w:t>
            </w:r>
            <w:r>
              <w:rPr>
                <w:rStyle w:val="12"/>
                <w:rFonts w:hint="eastAsia"/>
                <w:b w:val="0"/>
                <w:color w:val="555555"/>
                <w:spacing w:val="30"/>
                <w:sz w:val="18"/>
                <w:szCs w:val="18"/>
              </w:rPr>
              <w:t>）</w:t>
            </w:r>
          </w:p>
        </w:tc>
        <w:tc>
          <w:tcPr>
            <w:tcW w:w="2268" w:type="dxa"/>
            <w:vAlign w:val="center"/>
          </w:tcPr>
          <w:p w14:paraId="19A5AD5D">
            <w:pPr>
              <w:pStyle w:val="8"/>
              <w:spacing w:before="0" w:beforeAutospacing="0" w:after="0" w:afterAutospacing="0" w:line="360" w:lineRule="auto"/>
              <w:rPr>
                <w:color w:val="555555"/>
                <w:spacing w:val="30"/>
              </w:rPr>
            </w:pPr>
            <w:r>
              <w:rPr>
                <w:rFonts w:hint="eastAsia"/>
                <w:color w:val="555555"/>
                <w:spacing w:val="30"/>
                <w:sz w:val="18"/>
                <w:szCs w:val="18"/>
              </w:rPr>
              <w:t>1.水文地球化学</w:t>
            </w:r>
          </w:p>
        </w:tc>
        <w:tc>
          <w:tcPr>
            <w:tcW w:w="4343" w:type="dxa"/>
            <w:vAlign w:val="center"/>
          </w:tcPr>
          <w:p w14:paraId="03F8918B">
            <w:pPr>
              <w:pStyle w:val="8"/>
              <w:spacing w:before="0" w:beforeAutospacing="0" w:after="0" w:afterAutospacing="0" w:line="360" w:lineRule="auto"/>
              <w:rPr>
                <w:color w:val="555555"/>
                <w:spacing w:val="30"/>
              </w:rPr>
            </w:pPr>
            <w:r>
              <w:rPr>
                <w:rFonts w:hint="eastAsia"/>
                <w:color w:val="555555"/>
                <w:spacing w:val="30"/>
                <w:sz w:val="18"/>
                <w:szCs w:val="18"/>
              </w:rPr>
              <w:t>《水文地球化学基础》，沈照理，地质出版社，第三版；</w:t>
            </w:r>
          </w:p>
        </w:tc>
      </w:tr>
      <w:tr w14:paraId="3DEA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59" w:type="dxa"/>
            <w:vMerge w:val="continue"/>
            <w:vAlign w:val="center"/>
          </w:tcPr>
          <w:p w14:paraId="42C60D6E">
            <w:pPr>
              <w:spacing w:after="0" w:line="360" w:lineRule="auto"/>
              <w:rPr>
                <w:rFonts w:ascii="宋体" w:hAnsi="宋体"/>
                <w:sz w:val="18"/>
                <w:szCs w:val="18"/>
                <w:lang w:eastAsia="zh-CN"/>
              </w:rPr>
            </w:pPr>
          </w:p>
        </w:tc>
        <w:tc>
          <w:tcPr>
            <w:tcW w:w="2268" w:type="dxa"/>
            <w:vAlign w:val="center"/>
          </w:tcPr>
          <w:p w14:paraId="42FDFA92">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2.水资源开发利用与保护</w:t>
            </w:r>
          </w:p>
        </w:tc>
        <w:tc>
          <w:tcPr>
            <w:tcW w:w="4343" w:type="dxa"/>
            <w:vAlign w:val="center"/>
          </w:tcPr>
          <w:p w14:paraId="24828311">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《水资源开发与保护》，徐恒力等，地质出版社，2002；</w:t>
            </w:r>
          </w:p>
        </w:tc>
      </w:tr>
      <w:tr w14:paraId="35E5F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659" w:type="dxa"/>
            <w:vMerge w:val="restart"/>
            <w:vAlign w:val="center"/>
          </w:tcPr>
          <w:p w14:paraId="752E16DB">
            <w:pPr>
              <w:pStyle w:val="8"/>
              <w:spacing w:before="0" w:beforeAutospacing="0" w:after="0" w:afterAutospacing="0" w:line="360" w:lineRule="auto"/>
              <w:rPr>
                <w:rStyle w:val="12"/>
                <w:b w:val="0"/>
                <w:color w:val="555555"/>
                <w:spacing w:val="30"/>
                <w:sz w:val="18"/>
                <w:szCs w:val="18"/>
              </w:rPr>
            </w:pPr>
            <w:r>
              <w:rPr>
                <w:rStyle w:val="12"/>
                <w:rFonts w:hint="eastAsia"/>
                <w:b w:val="0"/>
                <w:color w:val="555555"/>
                <w:spacing w:val="30"/>
                <w:sz w:val="18"/>
                <w:szCs w:val="18"/>
              </w:rPr>
              <w:t>水利工程（081500）</w:t>
            </w:r>
          </w:p>
          <w:p w14:paraId="042FB970">
            <w:pPr>
              <w:pStyle w:val="8"/>
              <w:spacing w:before="0" w:beforeAutospacing="0" w:after="0" w:afterAutospacing="0" w:line="360" w:lineRule="auto"/>
              <w:rPr>
                <w:color w:val="555555"/>
                <w:spacing w:val="30"/>
              </w:rPr>
            </w:pPr>
            <w:r>
              <w:rPr>
                <w:rStyle w:val="12"/>
                <w:rFonts w:hint="eastAsia"/>
                <w:b w:val="0"/>
                <w:color w:val="555555"/>
                <w:spacing w:val="30"/>
                <w:sz w:val="18"/>
                <w:szCs w:val="18"/>
              </w:rPr>
              <w:t>水利工程（08590</w:t>
            </w:r>
            <w:r>
              <w:rPr>
                <w:rStyle w:val="12"/>
                <w:b w:val="0"/>
                <w:color w:val="555555"/>
                <w:spacing w:val="30"/>
                <w:sz w:val="18"/>
                <w:szCs w:val="18"/>
              </w:rPr>
              <w:t>2</w:t>
            </w:r>
            <w:r>
              <w:rPr>
                <w:rStyle w:val="12"/>
                <w:rFonts w:hint="eastAsia"/>
                <w:b w:val="0"/>
                <w:color w:val="555555"/>
                <w:spacing w:val="30"/>
                <w:sz w:val="18"/>
                <w:szCs w:val="18"/>
              </w:rPr>
              <w:t>）</w:t>
            </w:r>
          </w:p>
        </w:tc>
        <w:tc>
          <w:tcPr>
            <w:tcW w:w="2268" w:type="dxa"/>
            <w:vAlign w:val="center"/>
          </w:tcPr>
          <w:p w14:paraId="35E9A420">
            <w:pPr>
              <w:pStyle w:val="8"/>
              <w:spacing w:before="0" w:beforeAutospacing="0" w:after="0" w:afterAutospacing="0" w:line="360" w:lineRule="auto"/>
              <w:rPr>
                <w:color w:val="555555"/>
                <w:spacing w:val="30"/>
              </w:rPr>
            </w:pPr>
            <w:r>
              <w:rPr>
                <w:rFonts w:hint="eastAsia"/>
                <w:color w:val="555555"/>
                <w:spacing w:val="30"/>
                <w:sz w:val="18"/>
                <w:szCs w:val="18"/>
              </w:rPr>
              <w:t>1.水力学 </w:t>
            </w:r>
          </w:p>
        </w:tc>
        <w:tc>
          <w:tcPr>
            <w:tcW w:w="4343" w:type="dxa"/>
            <w:vAlign w:val="center"/>
          </w:tcPr>
          <w:p w14:paraId="5F4A406E">
            <w:pPr>
              <w:pStyle w:val="8"/>
              <w:spacing w:before="0" w:beforeAutospacing="0" w:after="0" w:afterAutospacing="0" w:line="360" w:lineRule="auto"/>
              <w:rPr>
                <w:color w:val="555555"/>
                <w:spacing w:val="30"/>
              </w:rPr>
            </w:pPr>
            <w:r>
              <w:rPr>
                <w:rFonts w:hint="eastAsia"/>
                <w:color w:val="555555"/>
                <w:spacing w:val="30"/>
                <w:sz w:val="18"/>
                <w:szCs w:val="18"/>
              </w:rPr>
              <w:t>《流体力学》，李玉柱、苑明顺，高等教育出版社，2008；</w:t>
            </w:r>
          </w:p>
          <w:p w14:paraId="3E96AFE0">
            <w:pPr>
              <w:pStyle w:val="8"/>
              <w:spacing w:before="0" w:beforeAutospacing="0" w:after="0" w:afterAutospacing="0" w:line="360" w:lineRule="auto"/>
              <w:rPr>
                <w:color w:val="555555"/>
                <w:spacing w:val="30"/>
              </w:rPr>
            </w:pPr>
            <w:r>
              <w:rPr>
                <w:rFonts w:hint="eastAsia"/>
                <w:color w:val="555555"/>
                <w:spacing w:val="30"/>
                <w:sz w:val="18"/>
                <w:szCs w:val="18"/>
              </w:rPr>
              <w:t>《水力学》，吴持恭，高等教育出版社，2003；</w:t>
            </w:r>
          </w:p>
        </w:tc>
      </w:tr>
      <w:tr w14:paraId="2E20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659" w:type="dxa"/>
            <w:vMerge w:val="continue"/>
            <w:vAlign w:val="center"/>
          </w:tcPr>
          <w:p w14:paraId="535375C8">
            <w:pPr>
              <w:spacing w:after="0" w:line="360" w:lineRule="auto"/>
              <w:rPr>
                <w:rFonts w:ascii="宋体" w:hAnsi="宋体"/>
                <w:sz w:val="18"/>
                <w:szCs w:val="18"/>
                <w:lang w:eastAsia="zh-CN"/>
              </w:rPr>
            </w:pPr>
          </w:p>
        </w:tc>
        <w:tc>
          <w:tcPr>
            <w:tcW w:w="2268" w:type="dxa"/>
            <w:vAlign w:val="center"/>
          </w:tcPr>
          <w:p w14:paraId="43DA572B">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2.水资源开发利用与保护</w:t>
            </w:r>
          </w:p>
        </w:tc>
        <w:tc>
          <w:tcPr>
            <w:tcW w:w="4343" w:type="dxa"/>
            <w:vAlign w:val="center"/>
          </w:tcPr>
          <w:p w14:paraId="2A4EDA79">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《水资源开发与保护》，徐恒力等，地质出版社，2002；</w:t>
            </w:r>
          </w:p>
        </w:tc>
      </w:tr>
      <w:tr w14:paraId="62BB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659" w:type="dxa"/>
            <w:vMerge w:val="restart"/>
            <w:vAlign w:val="center"/>
          </w:tcPr>
          <w:p w14:paraId="21F46F05">
            <w:pPr>
              <w:pStyle w:val="8"/>
              <w:spacing w:before="0" w:beforeAutospacing="0" w:after="0" w:afterAutospacing="0" w:line="360" w:lineRule="auto"/>
              <w:rPr>
                <w:rStyle w:val="12"/>
                <w:b w:val="0"/>
                <w:color w:val="555555"/>
                <w:spacing w:val="30"/>
                <w:sz w:val="18"/>
                <w:szCs w:val="18"/>
              </w:rPr>
            </w:pPr>
            <w:r>
              <w:rPr>
                <w:rStyle w:val="12"/>
                <w:rFonts w:hint="eastAsia"/>
                <w:b w:val="0"/>
                <w:color w:val="555555"/>
                <w:spacing w:val="30"/>
                <w:sz w:val="18"/>
                <w:szCs w:val="18"/>
              </w:rPr>
              <w:t>环境科学与工程（083000）</w:t>
            </w:r>
          </w:p>
          <w:p w14:paraId="3953CB77">
            <w:pPr>
              <w:pStyle w:val="8"/>
              <w:spacing w:before="0" w:beforeAutospacing="0" w:after="0" w:afterAutospacing="0" w:line="360" w:lineRule="auto"/>
              <w:rPr>
                <w:rStyle w:val="12"/>
                <w:b w:val="0"/>
                <w:color w:val="555555"/>
                <w:spacing w:val="30"/>
                <w:sz w:val="18"/>
                <w:szCs w:val="18"/>
              </w:rPr>
            </w:pPr>
            <w:r>
              <w:rPr>
                <w:rStyle w:val="12"/>
                <w:rFonts w:hint="eastAsia"/>
                <w:b w:val="0"/>
                <w:color w:val="555555"/>
                <w:spacing w:val="30"/>
                <w:sz w:val="18"/>
                <w:szCs w:val="18"/>
              </w:rPr>
              <w:t>生物学（071000）</w:t>
            </w:r>
          </w:p>
          <w:p w14:paraId="5EB153FE">
            <w:pPr>
              <w:pStyle w:val="8"/>
              <w:spacing w:before="0" w:beforeAutospacing="0" w:after="0" w:afterAutospacing="0" w:line="360" w:lineRule="auto"/>
              <w:rPr>
                <w:color w:val="555555"/>
                <w:spacing w:val="30"/>
              </w:rPr>
            </w:pPr>
            <w:r>
              <w:rPr>
                <w:rStyle w:val="12"/>
                <w:rFonts w:hint="eastAsia"/>
                <w:b w:val="0"/>
                <w:color w:val="555555"/>
                <w:spacing w:val="30"/>
                <w:sz w:val="18"/>
                <w:szCs w:val="18"/>
              </w:rPr>
              <w:t>环境工程（08570</w:t>
            </w:r>
            <w:r>
              <w:rPr>
                <w:rStyle w:val="12"/>
                <w:b w:val="0"/>
                <w:color w:val="555555"/>
                <w:spacing w:val="30"/>
                <w:sz w:val="18"/>
                <w:szCs w:val="18"/>
              </w:rPr>
              <w:t>1</w:t>
            </w:r>
            <w:r>
              <w:rPr>
                <w:rStyle w:val="12"/>
                <w:rFonts w:hint="eastAsia"/>
                <w:b w:val="0"/>
                <w:color w:val="555555"/>
                <w:spacing w:val="30"/>
                <w:sz w:val="18"/>
                <w:szCs w:val="18"/>
              </w:rPr>
              <w:t>）</w:t>
            </w:r>
          </w:p>
        </w:tc>
        <w:tc>
          <w:tcPr>
            <w:tcW w:w="2268" w:type="dxa"/>
            <w:vAlign w:val="center"/>
          </w:tcPr>
          <w:p w14:paraId="53F02737">
            <w:pPr>
              <w:pStyle w:val="8"/>
              <w:spacing w:before="0" w:beforeAutospacing="0" w:after="0" w:afterAutospacing="0" w:line="360" w:lineRule="auto"/>
              <w:rPr>
                <w:color w:val="555555"/>
                <w:spacing w:val="30"/>
              </w:rPr>
            </w:pPr>
            <w:r>
              <w:rPr>
                <w:rFonts w:hint="eastAsia"/>
                <w:color w:val="555555"/>
                <w:spacing w:val="30"/>
                <w:sz w:val="18"/>
                <w:szCs w:val="18"/>
              </w:rPr>
              <w:t>1.环境学概论</w:t>
            </w:r>
          </w:p>
        </w:tc>
        <w:tc>
          <w:tcPr>
            <w:tcW w:w="4343" w:type="dxa"/>
            <w:vAlign w:val="center"/>
          </w:tcPr>
          <w:p w14:paraId="3F1D510E">
            <w:pPr>
              <w:pStyle w:val="8"/>
              <w:spacing w:before="0" w:beforeAutospacing="0" w:after="0" w:afterAutospacing="0" w:line="360" w:lineRule="auto"/>
              <w:rPr>
                <w:color w:val="555555"/>
                <w:spacing w:val="30"/>
              </w:rPr>
            </w:pPr>
            <w:r>
              <w:rPr>
                <w:rFonts w:hint="eastAsia"/>
                <w:color w:val="555555"/>
                <w:spacing w:val="30"/>
                <w:sz w:val="18"/>
                <w:szCs w:val="18"/>
              </w:rPr>
              <w:t>《环境学概论》，刘培桐主编，高等教育出版社，2004；</w:t>
            </w:r>
          </w:p>
        </w:tc>
      </w:tr>
      <w:tr w14:paraId="4126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659" w:type="dxa"/>
            <w:vMerge w:val="continue"/>
            <w:vAlign w:val="center"/>
          </w:tcPr>
          <w:p w14:paraId="4B13A4FB">
            <w:pPr>
              <w:spacing w:after="0" w:line="360" w:lineRule="auto"/>
              <w:rPr>
                <w:rFonts w:ascii="宋体" w:hAnsi="宋体"/>
                <w:sz w:val="18"/>
                <w:szCs w:val="18"/>
                <w:lang w:eastAsia="zh-CN"/>
              </w:rPr>
            </w:pPr>
          </w:p>
        </w:tc>
        <w:tc>
          <w:tcPr>
            <w:tcW w:w="2268" w:type="dxa"/>
            <w:vAlign w:val="center"/>
          </w:tcPr>
          <w:p w14:paraId="4BAD203A">
            <w:pPr>
              <w:spacing w:after="0" w:line="360" w:lineRule="auto"/>
              <w:rPr>
                <w:rFonts w:ascii="宋体" w:hAnsi="宋体"/>
                <w:sz w:val="18"/>
                <w:szCs w:val="18"/>
              </w:rPr>
            </w:pPr>
            <w:r>
              <w:rPr>
                <w:rFonts w:hint="eastAsia" w:ascii="宋体" w:hAnsi="宋体"/>
                <w:color w:val="555555"/>
                <w:spacing w:val="30"/>
                <w:sz w:val="18"/>
                <w:szCs w:val="18"/>
              </w:rPr>
              <w:t>2.环境质量监测</w:t>
            </w:r>
          </w:p>
        </w:tc>
        <w:tc>
          <w:tcPr>
            <w:tcW w:w="4343" w:type="dxa"/>
            <w:vAlign w:val="center"/>
          </w:tcPr>
          <w:p w14:paraId="4BBA3240">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《环境监测》，奚旦立、孙裕生主编，高等教育出版社，2010；</w:t>
            </w:r>
          </w:p>
        </w:tc>
      </w:tr>
      <w:tr w14:paraId="68DD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659" w:type="dxa"/>
            <w:vMerge w:val="restart"/>
            <w:vAlign w:val="center"/>
          </w:tcPr>
          <w:p w14:paraId="0479CC1B">
            <w:pPr>
              <w:pStyle w:val="8"/>
              <w:spacing w:before="0" w:beforeAutospacing="0" w:after="0" w:afterAutospacing="0" w:line="360" w:lineRule="auto"/>
              <w:rPr>
                <w:color w:val="555555"/>
                <w:spacing w:val="30"/>
              </w:rPr>
            </w:pPr>
            <w:r>
              <w:rPr>
                <w:rStyle w:val="12"/>
                <w:rFonts w:hint="eastAsia"/>
                <w:b w:val="0"/>
                <w:color w:val="555555"/>
                <w:spacing w:val="30"/>
                <w:sz w:val="18"/>
                <w:szCs w:val="18"/>
              </w:rPr>
              <w:t>地质资源与地质工程（081800）</w:t>
            </w:r>
          </w:p>
        </w:tc>
        <w:tc>
          <w:tcPr>
            <w:tcW w:w="2268" w:type="dxa"/>
            <w:vAlign w:val="center"/>
          </w:tcPr>
          <w:p w14:paraId="4F97CE05">
            <w:pPr>
              <w:pStyle w:val="8"/>
              <w:spacing w:before="0" w:beforeAutospacing="0" w:after="0" w:afterAutospacing="0" w:line="360" w:lineRule="auto"/>
              <w:rPr>
                <w:color w:val="555555"/>
                <w:spacing w:val="30"/>
              </w:rPr>
            </w:pPr>
            <w:r>
              <w:rPr>
                <w:rFonts w:hint="eastAsia"/>
                <w:color w:val="555555"/>
                <w:spacing w:val="30"/>
                <w:sz w:val="18"/>
                <w:szCs w:val="18"/>
              </w:rPr>
              <w:t>1.岩土力学 </w:t>
            </w:r>
          </w:p>
        </w:tc>
        <w:tc>
          <w:tcPr>
            <w:tcW w:w="4343" w:type="dxa"/>
            <w:vAlign w:val="center"/>
          </w:tcPr>
          <w:p w14:paraId="0DC78816">
            <w:pPr>
              <w:pStyle w:val="8"/>
              <w:spacing w:before="0" w:beforeAutospacing="0" w:after="0" w:afterAutospacing="0" w:line="360" w:lineRule="auto"/>
              <w:rPr>
                <w:color w:val="555555"/>
                <w:spacing w:val="30"/>
                <w:sz w:val="18"/>
                <w:szCs w:val="18"/>
              </w:rPr>
            </w:pPr>
            <w:r>
              <w:rPr>
                <w:rFonts w:hint="eastAsia"/>
                <w:color w:val="555555"/>
                <w:spacing w:val="30"/>
                <w:sz w:val="18"/>
                <w:szCs w:val="18"/>
              </w:rPr>
              <w:t>《土力学》，陈仲颐等，清华大学出版社；</w:t>
            </w:r>
          </w:p>
          <w:p w14:paraId="3ABC678B">
            <w:pPr>
              <w:pStyle w:val="8"/>
              <w:spacing w:before="0" w:beforeAutospacing="0" w:after="0" w:afterAutospacing="0" w:line="360" w:lineRule="auto"/>
              <w:rPr>
                <w:color w:val="555555"/>
                <w:spacing w:val="30"/>
              </w:rPr>
            </w:pPr>
            <w:r>
              <w:rPr>
                <w:rFonts w:hint="eastAsia"/>
                <w:color w:val="555555"/>
                <w:spacing w:val="30"/>
                <w:sz w:val="18"/>
                <w:szCs w:val="18"/>
              </w:rPr>
              <w:t>《岩体力学》，刘佑荣等，中国地质大学出版社，1998；</w:t>
            </w:r>
          </w:p>
        </w:tc>
      </w:tr>
      <w:tr w14:paraId="2DBA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659" w:type="dxa"/>
            <w:vMerge w:val="continue"/>
            <w:vAlign w:val="center"/>
          </w:tcPr>
          <w:p w14:paraId="04F3CBFD">
            <w:pPr>
              <w:spacing w:after="0" w:line="360" w:lineRule="auto"/>
              <w:rPr>
                <w:rFonts w:ascii="宋体" w:hAnsi="宋体"/>
                <w:sz w:val="18"/>
                <w:szCs w:val="18"/>
                <w:lang w:eastAsia="zh-CN"/>
              </w:rPr>
            </w:pPr>
          </w:p>
        </w:tc>
        <w:tc>
          <w:tcPr>
            <w:tcW w:w="2268" w:type="dxa"/>
            <w:vAlign w:val="center"/>
          </w:tcPr>
          <w:p w14:paraId="17E55126">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2.水资源开发利用与保护</w:t>
            </w:r>
          </w:p>
        </w:tc>
        <w:tc>
          <w:tcPr>
            <w:tcW w:w="4343" w:type="dxa"/>
            <w:vAlign w:val="center"/>
          </w:tcPr>
          <w:p w14:paraId="5366E709">
            <w:pPr>
              <w:spacing w:after="0" w:line="360" w:lineRule="auto"/>
              <w:rPr>
                <w:rFonts w:ascii="宋体" w:hAnsi="宋体"/>
                <w:sz w:val="18"/>
                <w:szCs w:val="18"/>
                <w:lang w:eastAsia="zh-CN"/>
              </w:rPr>
            </w:pPr>
            <w:r>
              <w:rPr>
                <w:rFonts w:hint="eastAsia" w:ascii="宋体" w:hAnsi="宋体"/>
                <w:color w:val="555555"/>
                <w:spacing w:val="30"/>
                <w:sz w:val="18"/>
                <w:szCs w:val="18"/>
                <w:lang w:eastAsia="zh-CN"/>
              </w:rPr>
              <w:t>《水资源开发与保护》，徐恒力等，地质出版社，2002；</w:t>
            </w:r>
          </w:p>
        </w:tc>
      </w:tr>
    </w:tbl>
    <w:p w14:paraId="58B7631E">
      <w:pPr>
        <w:widowControl/>
        <w:spacing w:after="0" w:line="360" w:lineRule="auto"/>
        <w:ind w:left="450"/>
        <w:rPr>
          <w:b/>
          <w:color w:val="333333"/>
          <w:szCs w:val="21"/>
          <w:lang w:eastAsia="zh-CN"/>
        </w:rPr>
      </w:pPr>
    </w:p>
    <w:p w14:paraId="0E625F2D">
      <w:pPr>
        <w:widowControl/>
        <w:numPr>
          <w:ilvl w:val="0"/>
          <w:numId w:val="1"/>
        </w:numPr>
        <w:spacing w:after="0" w:line="360" w:lineRule="auto"/>
        <w:rPr>
          <w:b/>
          <w:color w:val="333333"/>
          <w:szCs w:val="21"/>
        </w:rPr>
      </w:pPr>
      <w:r>
        <w:rPr>
          <w:b/>
          <w:color w:val="333333"/>
          <w:szCs w:val="21"/>
        </w:rPr>
        <w:t>录取</w:t>
      </w:r>
      <w:r>
        <w:rPr>
          <w:rFonts w:hint="eastAsia"/>
          <w:b/>
          <w:color w:val="333333"/>
          <w:szCs w:val="21"/>
        </w:rPr>
        <w:t>和公布</w:t>
      </w:r>
    </w:p>
    <w:p w14:paraId="6EE9FCB0">
      <w:pPr>
        <w:spacing w:after="0" w:line="360" w:lineRule="auto"/>
        <w:ind w:firstLine="470"/>
        <w:rPr>
          <w:lang w:eastAsia="zh-CN"/>
        </w:rPr>
      </w:pPr>
      <w:r>
        <w:rPr>
          <w:rFonts w:hint="eastAsia"/>
          <w:lang w:eastAsia="zh-CN"/>
        </w:rPr>
        <w:t>复试结束后，综合考虑考生初试、复试成绩、思想政治表现和身体健康状况等择优进行录取，录取结果将发布在水资源与环境学院网站，</w:t>
      </w:r>
      <w:r>
        <w:rPr>
          <w:rFonts w:hint="eastAsia"/>
          <w:lang w:val="en-US" w:eastAsia="zh-CN"/>
        </w:rPr>
        <w:t>公示期7日</w:t>
      </w:r>
      <w:r>
        <w:rPr>
          <w:rFonts w:hint="eastAsia"/>
          <w:lang w:eastAsia="zh-CN"/>
        </w:rPr>
        <w:t>。具体办法如下：</w:t>
      </w:r>
    </w:p>
    <w:p w14:paraId="218FE6BF">
      <w:pPr>
        <w:spacing w:after="0" w:line="360" w:lineRule="auto"/>
        <w:ind w:firstLine="470"/>
        <w:rPr>
          <w:rFonts w:ascii="宋体" w:hAnsi="宋体"/>
          <w:lang w:eastAsia="zh-CN"/>
        </w:rPr>
      </w:pPr>
      <w:r>
        <w:rPr>
          <w:rFonts w:hint="eastAsia" w:ascii="宋体" w:hAnsi="宋体"/>
          <w:lang w:eastAsia="zh-CN"/>
        </w:rPr>
        <w:t>1、考生复试成绩：专业综合面试成绩占</w:t>
      </w:r>
      <w:r>
        <w:rPr>
          <w:rFonts w:hint="eastAsia" w:ascii="宋体" w:hAnsi="宋体"/>
          <w:lang w:val="en-US" w:eastAsia="zh-CN"/>
        </w:rPr>
        <w:t>4</w:t>
      </w:r>
      <w:r>
        <w:rPr>
          <w:rFonts w:hint="eastAsia" w:ascii="宋体" w:hAnsi="宋体"/>
          <w:lang w:eastAsia="zh-CN"/>
        </w:rPr>
        <w:t>0%，外语口语测试占30%，专业知识考核占</w:t>
      </w:r>
      <w:r>
        <w:rPr>
          <w:rFonts w:hint="eastAsia" w:ascii="宋体" w:hAnsi="宋体"/>
          <w:lang w:val="en-US" w:eastAsia="zh-CN"/>
        </w:rPr>
        <w:t>3</w:t>
      </w:r>
      <w:r>
        <w:rPr>
          <w:rFonts w:hint="eastAsia" w:ascii="宋体" w:hAnsi="宋体"/>
          <w:lang w:eastAsia="zh-CN"/>
        </w:rPr>
        <w:t>0%；</w:t>
      </w:r>
    </w:p>
    <w:p w14:paraId="2893FC23">
      <w:pPr>
        <w:spacing w:after="0" w:line="360" w:lineRule="auto"/>
        <w:ind w:firstLine="470"/>
        <w:rPr>
          <w:rFonts w:ascii="宋体" w:hAnsi="宋体"/>
          <w:lang w:eastAsia="zh-CN"/>
        </w:rPr>
      </w:pPr>
      <w:r>
        <w:rPr>
          <w:rFonts w:hint="eastAsia" w:ascii="宋体" w:hAnsi="宋体"/>
          <w:lang w:eastAsia="zh-CN"/>
        </w:rPr>
        <w:t>2、最终录取成绩按初试成绩（折合百分制）</w:t>
      </w:r>
      <w:r>
        <w:rPr>
          <w:rFonts w:ascii="宋体" w:hAnsi="宋体"/>
          <w:lang w:eastAsia="zh-CN"/>
        </w:rPr>
        <w:t>6</w:t>
      </w:r>
      <w:r>
        <w:rPr>
          <w:rFonts w:hint="eastAsia" w:ascii="宋体" w:hAnsi="宋体"/>
          <w:lang w:eastAsia="zh-CN"/>
        </w:rPr>
        <w:t>0%+复试成绩（折合百分制）</w:t>
      </w:r>
      <w:r>
        <w:rPr>
          <w:rFonts w:ascii="宋体" w:hAnsi="宋体"/>
          <w:lang w:eastAsia="zh-CN"/>
        </w:rPr>
        <w:t>4</w:t>
      </w:r>
      <w:r>
        <w:rPr>
          <w:rFonts w:hint="eastAsia" w:ascii="宋体" w:hAnsi="宋体"/>
          <w:lang w:eastAsia="zh-CN"/>
        </w:rPr>
        <w:t>0%计算，按百分制排序。如总成绩相同，按初试成绩政治、外语、数学成绩之和排序确定；</w:t>
      </w:r>
    </w:p>
    <w:p w14:paraId="503CA0E2">
      <w:pPr>
        <w:spacing w:after="0" w:line="360" w:lineRule="auto"/>
        <w:ind w:firstLine="470"/>
        <w:rPr>
          <w:rFonts w:ascii="宋体" w:hAnsi="宋体"/>
          <w:lang w:eastAsia="zh-CN"/>
        </w:rPr>
      </w:pPr>
      <w:r>
        <w:rPr>
          <w:rFonts w:hint="eastAsia" w:ascii="宋体" w:hAnsi="宋体"/>
          <w:lang w:eastAsia="zh-CN"/>
        </w:rPr>
        <w:t>3、综合考虑初试成绩和复试成绩，各专业分别排序录取；</w:t>
      </w:r>
    </w:p>
    <w:p w14:paraId="40F4D398">
      <w:pPr>
        <w:spacing w:after="0" w:line="360" w:lineRule="auto"/>
        <w:ind w:firstLine="470"/>
        <w:rPr>
          <w:rFonts w:ascii="宋体" w:hAnsi="宋体"/>
          <w:lang w:eastAsia="zh-CN"/>
        </w:rPr>
      </w:pPr>
      <w:r>
        <w:rPr>
          <w:rFonts w:hint="eastAsia" w:ascii="宋体" w:hAnsi="宋体"/>
          <w:lang w:eastAsia="zh-CN"/>
        </w:rPr>
        <w:t>4、专业课考核、外语测试、综合素质面试、同等学力加试中，任一科目不及格者不予录取；</w:t>
      </w:r>
    </w:p>
    <w:p w14:paraId="0B6651BA">
      <w:pPr>
        <w:spacing w:after="0" w:line="360" w:lineRule="auto"/>
        <w:ind w:firstLine="470"/>
        <w:rPr>
          <w:rFonts w:ascii="宋体" w:hAnsi="宋体"/>
          <w:lang w:eastAsia="zh-CN"/>
        </w:rPr>
      </w:pPr>
      <w:r>
        <w:rPr>
          <w:rFonts w:hint="eastAsia" w:ascii="宋体" w:hAnsi="宋体"/>
          <w:lang w:eastAsia="zh-CN"/>
        </w:rPr>
        <w:t>5、不符合学校研究生复试和录取相关规定者不予录取。</w:t>
      </w:r>
    </w:p>
    <w:p w14:paraId="6F5A086F">
      <w:pPr>
        <w:widowControl/>
        <w:numPr>
          <w:ilvl w:val="0"/>
          <w:numId w:val="1"/>
        </w:numPr>
        <w:spacing w:after="0" w:line="360" w:lineRule="auto"/>
        <w:rPr>
          <w:b/>
          <w:color w:val="333333"/>
          <w:szCs w:val="21"/>
        </w:rPr>
      </w:pPr>
      <w:r>
        <w:rPr>
          <w:rFonts w:hint="eastAsia"/>
          <w:b/>
          <w:color w:val="333333"/>
          <w:szCs w:val="21"/>
        </w:rPr>
        <w:t>导师的确定</w:t>
      </w:r>
    </w:p>
    <w:p w14:paraId="6C028F8B">
      <w:pPr>
        <w:spacing w:after="0" w:line="360" w:lineRule="auto"/>
        <w:ind w:firstLine="470"/>
        <w:rPr>
          <w:lang w:eastAsia="zh-CN"/>
        </w:rPr>
      </w:pPr>
      <w:r>
        <w:rPr>
          <w:rFonts w:hint="eastAsia"/>
          <w:lang w:eastAsia="zh-CN"/>
        </w:rPr>
        <w:t>拟录取名单公布后，学生与导师进行双向选择，由导师将接收学生名单报至学院</w:t>
      </w:r>
      <w:r>
        <w:rPr>
          <w:rFonts w:hint="eastAsia"/>
          <w:lang w:val="en-US" w:eastAsia="zh-CN"/>
        </w:rPr>
        <w:t>柴</w:t>
      </w:r>
      <w:r>
        <w:rPr>
          <w:rFonts w:hint="eastAsia"/>
          <w:lang w:eastAsia="zh-CN"/>
        </w:rPr>
        <w:t>老师。</w:t>
      </w:r>
    </w:p>
    <w:p w14:paraId="3949C633">
      <w:pPr>
        <w:widowControl/>
        <w:numPr>
          <w:ilvl w:val="0"/>
          <w:numId w:val="1"/>
        </w:numPr>
        <w:spacing w:after="0" w:line="360" w:lineRule="auto"/>
        <w:rPr>
          <w:b/>
          <w:color w:val="333333"/>
          <w:szCs w:val="21"/>
        </w:rPr>
      </w:pPr>
      <w:r>
        <w:rPr>
          <w:rFonts w:hint="eastAsia"/>
          <w:b/>
          <w:color w:val="333333"/>
          <w:szCs w:val="21"/>
        </w:rPr>
        <w:t>应急预案及防控措施</w:t>
      </w:r>
    </w:p>
    <w:p w14:paraId="5E45725C">
      <w:pPr>
        <w:spacing w:after="0" w:line="360" w:lineRule="auto"/>
        <w:ind w:firstLine="470"/>
        <w:rPr>
          <w:b/>
          <w:lang w:eastAsia="zh-CN"/>
        </w:rPr>
      </w:pPr>
      <w:r>
        <w:rPr>
          <w:lang w:eastAsia="zh-CN"/>
        </w:rPr>
        <w:t>为确保研究生复试录取工作安全、平稳、顺利进行，及时有效地预防 和处置各种突发事件，维护复试录取工作的公正、公平，最大限度地预防 和减少突发事件造成的危害，提高快速反应和应急处置能力，确保工作平 稳实施，结合学院实际制定应急处置预案，详见</w:t>
      </w:r>
      <w:r>
        <w:rPr>
          <w:rFonts w:hint="eastAsia"/>
          <w:lang w:eastAsia="zh-CN"/>
        </w:rPr>
        <w:t>《水资源与环境学院研究生复试录取工作突发事件应急处置预案》</w:t>
      </w:r>
      <w:r>
        <w:rPr>
          <w:lang w:eastAsia="zh-CN"/>
        </w:rPr>
        <w:t>。</w:t>
      </w:r>
    </w:p>
    <w:p w14:paraId="2941197A">
      <w:pPr>
        <w:widowControl/>
        <w:numPr>
          <w:ilvl w:val="0"/>
          <w:numId w:val="1"/>
        </w:numPr>
        <w:spacing w:after="0" w:line="360" w:lineRule="auto"/>
        <w:rPr>
          <w:b/>
          <w:color w:val="333333"/>
          <w:szCs w:val="21"/>
        </w:rPr>
      </w:pPr>
      <w:r>
        <w:rPr>
          <w:rFonts w:hint="eastAsia"/>
          <w:b/>
          <w:color w:val="333333"/>
          <w:szCs w:val="21"/>
        </w:rPr>
        <w:t>严肃考风考纪</w:t>
      </w:r>
    </w:p>
    <w:p w14:paraId="417B1FEF">
      <w:pPr>
        <w:spacing w:after="0" w:line="360" w:lineRule="auto"/>
        <w:ind w:firstLine="470"/>
        <w:rPr>
          <w:rStyle w:val="12"/>
          <w:bCs w:val="0"/>
          <w:color w:val="333333"/>
          <w:szCs w:val="21"/>
          <w:lang w:eastAsia="zh-CN"/>
        </w:rPr>
      </w:pPr>
      <w:r>
        <w:rPr>
          <w:rFonts w:hint="eastAsia"/>
          <w:lang w:eastAsia="zh-CN"/>
        </w:rPr>
        <w:t>严格按照相关规定，严肃查处违规违纪行为。对在复试过程中有违规行为的考生，一经查实，即按照《国家教育考试违规处理办法》、《普通高等学校招生违规行为处理办法》等规定严肃处理，取消录取资格，记入《考生考试诚信档案》。考后，如认为有必要时，将对相关考生再次复试。入学后3个月内，按照《普通高等学校学生管理规定》有关要求，对所有考生进行全面复查。复查不合格的，取消学籍；情节严重的，移交有关部门调查处理。</w:t>
      </w:r>
    </w:p>
    <w:p w14:paraId="2B84D9A9">
      <w:pPr>
        <w:widowControl/>
        <w:numPr>
          <w:ilvl w:val="0"/>
          <w:numId w:val="1"/>
        </w:numPr>
        <w:spacing w:after="0" w:line="360" w:lineRule="auto"/>
        <w:rPr>
          <w:b/>
          <w:color w:val="333333"/>
          <w:szCs w:val="21"/>
        </w:rPr>
      </w:pPr>
      <w:r>
        <w:rPr>
          <w:rFonts w:hint="eastAsia"/>
          <w:b/>
          <w:color w:val="333333"/>
          <w:szCs w:val="21"/>
        </w:rPr>
        <w:t>社会监督</w:t>
      </w:r>
    </w:p>
    <w:p w14:paraId="229EE6F6">
      <w:pPr>
        <w:spacing w:after="0" w:line="360" w:lineRule="auto"/>
        <w:ind w:firstLine="470"/>
        <w:rPr>
          <w:lang w:eastAsia="zh-CN"/>
        </w:rPr>
      </w:pPr>
      <w:r>
        <w:rPr>
          <w:rFonts w:hint="eastAsia"/>
          <w:lang w:eastAsia="zh-CN"/>
        </w:rPr>
        <w:t>欢迎广大考生及社会各界对我校研究生招生工作进行监督。</w:t>
      </w:r>
    </w:p>
    <w:p w14:paraId="450F388B">
      <w:pPr>
        <w:spacing w:after="0" w:line="360" w:lineRule="auto"/>
        <w:ind w:firstLine="470"/>
        <w:rPr>
          <w:lang w:eastAsia="zh-CN"/>
        </w:rPr>
      </w:pPr>
      <w:r>
        <w:rPr>
          <w:rFonts w:hint="eastAsia"/>
          <w:lang w:eastAsia="zh-CN"/>
        </w:rPr>
        <w:t>我院研究生招生办公室电话：010-82323917；</w:t>
      </w:r>
    </w:p>
    <w:p w14:paraId="73F909C7">
      <w:pPr>
        <w:spacing w:after="0" w:line="360" w:lineRule="auto"/>
        <w:ind w:firstLine="470"/>
        <w:rPr>
          <w:lang w:eastAsia="zh-CN"/>
        </w:rPr>
      </w:pPr>
      <w:r>
        <w:rPr>
          <w:rFonts w:hint="eastAsia"/>
          <w:lang w:eastAsia="zh-CN"/>
        </w:rPr>
        <w:t>我校研究生招生办公室电话：010-82322323；</w:t>
      </w:r>
    </w:p>
    <w:p w14:paraId="33F91CF7">
      <w:pPr>
        <w:spacing w:after="0" w:line="360" w:lineRule="auto"/>
        <w:ind w:firstLine="470"/>
        <w:rPr>
          <w:lang w:eastAsia="zh-CN"/>
        </w:rPr>
      </w:pPr>
      <w:r>
        <w:rPr>
          <w:rFonts w:hint="eastAsia"/>
          <w:lang w:eastAsia="zh-CN"/>
        </w:rPr>
        <w:t>我校纪检监察部门受理考生投诉监督举报电话：010-82322309；</w:t>
      </w:r>
    </w:p>
    <w:p w14:paraId="76D90B5D">
      <w:pPr>
        <w:spacing w:after="0" w:line="360" w:lineRule="auto"/>
        <w:ind w:firstLine="470"/>
        <w:rPr>
          <w:lang w:eastAsia="zh-CN"/>
        </w:rPr>
      </w:pPr>
      <w:r>
        <w:rPr>
          <w:rFonts w:hint="eastAsia"/>
          <w:lang w:eastAsia="zh-CN"/>
        </w:rPr>
        <w:t>北京教育考试院研究生招生专用监督电话：010-82837456。</w:t>
      </w:r>
    </w:p>
    <w:p w14:paraId="7F95F49B">
      <w:pPr>
        <w:widowControl/>
        <w:numPr>
          <w:ilvl w:val="0"/>
          <w:numId w:val="1"/>
        </w:numPr>
        <w:spacing w:after="0" w:line="360" w:lineRule="auto"/>
        <w:rPr>
          <w:b/>
          <w:color w:val="333333"/>
          <w:szCs w:val="21"/>
        </w:rPr>
      </w:pPr>
      <w:r>
        <w:rPr>
          <w:rFonts w:hint="eastAsia"/>
          <w:b/>
          <w:color w:val="333333"/>
          <w:szCs w:val="21"/>
        </w:rPr>
        <w:t>注意事项</w:t>
      </w:r>
    </w:p>
    <w:p w14:paraId="36D5C809">
      <w:pPr>
        <w:spacing w:after="0" w:line="360" w:lineRule="auto"/>
        <w:ind w:firstLine="470"/>
        <w:rPr>
          <w:lang w:eastAsia="zh-CN"/>
        </w:rPr>
      </w:pPr>
      <w:r>
        <w:rPr>
          <w:lang w:eastAsia="zh-CN"/>
        </w:rPr>
        <w:t>1</w:t>
      </w:r>
      <w:r>
        <w:rPr>
          <w:rFonts w:hint="eastAsia"/>
          <w:lang w:eastAsia="zh-CN"/>
        </w:rPr>
        <w:t>、不按时参加复试者，按自动放弃处理；</w:t>
      </w:r>
    </w:p>
    <w:p w14:paraId="4267C022">
      <w:pPr>
        <w:spacing w:after="0" w:line="360" w:lineRule="auto"/>
        <w:ind w:firstLine="470"/>
        <w:rPr>
          <w:b/>
          <w:bCs/>
          <w:color w:val="auto"/>
          <w:lang w:eastAsia="zh-CN"/>
        </w:rPr>
      </w:pPr>
      <w:r>
        <w:rPr>
          <w:bCs/>
          <w:color w:val="auto"/>
          <w:lang w:eastAsia="zh-CN"/>
        </w:rPr>
        <w:t>2</w:t>
      </w:r>
      <w:r>
        <w:rPr>
          <w:rFonts w:hint="eastAsia"/>
          <w:bCs/>
          <w:color w:val="auto"/>
          <w:lang w:eastAsia="zh-CN"/>
        </w:rPr>
        <w:t>、</w:t>
      </w:r>
      <w:r>
        <w:rPr>
          <w:rFonts w:hint="eastAsia"/>
          <w:b/>
          <w:bCs/>
          <w:color w:val="auto"/>
          <w:lang w:eastAsia="zh-CN"/>
        </w:rPr>
        <w:t>今年我院大气科学（070600）拟招收调剂生，请关注后续调剂公告；</w:t>
      </w:r>
    </w:p>
    <w:p w14:paraId="2142C167">
      <w:pPr>
        <w:spacing w:after="0" w:line="360" w:lineRule="auto"/>
        <w:ind w:firstLine="470"/>
        <w:rPr>
          <w:lang w:eastAsia="zh-CN"/>
        </w:rPr>
      </w:pPr>
      <w:r>
        <w:rPr>
          <w:rFonts w:hint="eastAsia"/>
          <w:lang w:eastAsia="zh-CN"/>
        </w:rPr>
        <w:t>3、</w:t>
      </w:r>
      <w:r>
        <w:rPr>
          <w:rFonts w:hint="eastAsia"/>
          <w:b/>
          <w:lang w:eastAsia="zh-CN"/>
        </w:rPr>
        <w:t>调剂生复试录取工作方案按本方案执行；</w:t>
      </w:r>
    </w:p>
    <w:p w14:paraId="19025939">
      <w:pPr>
        <w:spacing w:after="0" w:line="360" w:lineRule="auto"/>
        <w:ind w:firstLine="470"/>
        <w:rPr>
          <w:rFonts w:hint="eastAsia"/>
          <w:lang w:eastAsia="zh-CN"/>
        </w:rPr>
      </w:pPr>
      <w:r>
        <w:rPr>
          <w:lang w:eastAsia="zh-CN"/>
        </w:rPr>
        <w:t>4</w:t>
      </w:r>
      <w:r>
        <w:rPr>
          <w:rFonts w:hint="eastAsia"/>
          <w:lang w:eastAsia="zh-CN"/>
        </w:rPr>
        <w:t>、本方案解释权归水资源与环境学院复试录取工作领导小组。</w:t>
      </w:r>
    </w:p>
    <w:p w14:paraId="2437828D">
      <w:pPr>
        <w:spacing w:after="0" w:line="360" w:lineRule="auto"/>
        <w:ind w:firstLine="470"/>
        <w:rPr>
          <w:rFonts w:hint="eastAsia"/>
          <w:lang w:eastAsia="zh-CN"/>
        </w:rPr>
      </w:pPr>
    </w:p>
    <w:p w14:paraId="0CE937E7">
      <w:pPr>
        <w:spacing w:after="0" w:line="360" w:lineRule="auto"/>
        <w:ind w:firstLine="470"/>
        <w:rPr>
          <w:rFonts w:hint="eastAsia"/>
          <w:lang w:eastAsia="zh-CN"/>
        </w:rPr>
      </w:pPr>
    </w:p>
    <w:p w14:paraId="0A259A28">
      <w:pPr>
        <w:spacing w:after="0" w:line="360" w:lineRule="auto"/>
        <w:jc w:val="right"/>
        <w:rPr>
          <w:color w:val="333333"/>
          <w:sz w:val="28"/>
          <w:szCs w:val="28"/>
          <w:lang w:eastAsia="zh-CN"/>
        </w:rPr>
      </w:pPr>
      <w:r>
        <w:rPr>
          <w:b/>
          <w:bCs/>
          <w:color w:val="333333"/>
          <w:sz w:val="28"/>
          <w:szCs w:val="28"/>
          <w:lang w:eastAsia="zh-CN"/>
        </w:rPr>
        <w:t>水资源与环境学院</w:t>
      </w:r>
    </w:p>
    <w:p w14:paraId="5F9797B8">
      <w:pPr>
        <w:spacing w:after="0" w:line="360" w:lineRule="auto"/>
        <w:jc w:val="right"/>
        <w:rPr>
          <w:lang w:eastAsia="zh-CN"/>
        </w:rPr>
      </w:pPr>
      <w:r>
        <w:rPr>
          <w:rFonts w:hint="eastAsia"/>
          <w:b/>
          <w:bCs/>
          <w:color w:val="333333"/>
          <w:sz w:val="28"/>
          <w:szCs w:val="28"/>
          <w:lang w:eastAsia="zh-CN"/>
        </w:rPr>
        <w:t>20</w:t>
      </w:r>
      <w:r>
        <w:rPr>
          <w:b/>
          <w:bCs/>
          <w:color w:val="333333"/>
          <w:sz w:val="28"/>
          <w:szCs w:val="28"/>
          <w:lang w:eastAsia="zh-CN"/>
        </w:rPr>
        <w:t>2</w:t>
      </w:r>
      <w:r>
        <w:rPr>
          <w:rFonts w:hint="eastAsia"/>
          <w:b/>
          <w:bCs/>
          <w:color w:val="333333"/>
          <w:sz w:val="28"/>
          <w:szCs w:val="28"/>
          <w:lang w:eastAsia="zh-CN"/>
        </w:rPr>
        <w:t>5</w:t>
      </w:r>
      <w:r>
        <w:rPr>
          <w:b/>
          <w:bCs/>
          <w:color w:val="333333"/>
          <w:sz w:val="28"/>
          <w:szCs w:val="28"/>
          <w:lang w:eastAsia="zh-CN"/>
        </w:rPr>
        <w:t>年</w:t>
      </w:r>
      <w:r>
        <w:rPr>
          <w:rFonts w:hint="eastAsia"/>
          <w:b/>
          <w:bCs/>
          <w:color w:val="333333"/>
          <w:sz w:val="28"/>
          <w:szCs w:val="28"/>
          <w:lang w:eastAsia="zh-CN"/>
        </w:rPr>
        <w:t>3</w:t>
      </w:r>
      <w:r>
        <w:rPr>
          <w:b/>
          <w:bCs/>
          <w:color w:val="333333"/>
          <w:sz w:val="28"/>
          <w:szCs w:val="28"/>
          <w:lang w:eastAsia="zh-CN"/>
        </w:rPr>
        <w:t>月</w:t>
      </w:r>
      <w:r>
        <w:rPr>
          <w:rFonts w:hint="eastAsia"/>
          <w:b/>
          <w:bCs/>
          <w:color w:val="333333"/>
          <w:sz w:val="28"/>
          <w:szCs w:val="28"/>
          <w:lang w:eastAsia="zh-CN"/>
        </w:rPr>
        <w:t>19</w:t>
      </w:r>
      <w:r>
        <w:rPr>
          <w:b/>
          <w:bCs/>
          <w:color w:val="333333"/>
          <w:sz w:val="28"/>
          <w:szCs w:val="28"/>
          <w:lang w:eastAsia="zh-CN"/>
        </w:rPr>
        <w:t>日</w:t>
      </w:r>
    </w:p>
    <w:p w14:paraId="55A4479B">
      <w:pPr>
        <w:widowControl/>
        <w:shd w:val="clear" w:color="auto" w:fill="FFFFFF"/>
        <w:spacing w:after="0" w:line="360" w:lineRule="auto"/>
        <w:jc w:val="center"/>
        <w:rPr>
          <w:rFonts w:ascii="仿宋_GB2312" w:hAnsi="仿宋_GB2312" w:eastAsia="仿宋_GB2312" w:cs="仿宋_GB2312"/>
          <w:color w:val="000000"/>
          <w:sz w:val="32"/>
          <w:szCs w:val="32"/>
          <w:lang w:eastAsia="zh-CN" w:bidi="ar"/>
        </w:rPr>
      </w:pPr>
    </w:p>
    <w:sectPr>
      <w:footerReference r:id="rId5" w:type="default"/>
      <w:pgSz w:w="11906" w:h="16838"/>
      <w:pgMar w:top="873" w:right="1740" w:bottom="1077" w:left="1740" w:header="851" w:footer="992" w:gutter="0"/>
      <w:pgNumType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0239BCF-2066-41B1-B92F-185E49A9B7CC}"/>
  </w:font>
  <w:font w:name="仿宋_GB2312">
    <w:panose1 w:val="02010609030101010101"/>
    <w:charset w:val="86"/>
    <w:family w:val="modern"/>
    <w:pitch w:val="default"/>
    <w:sig w:usb0="00000001" w:usb1="080E0000" w:usb2="00000000" w:usb3="00000000" w:csb0="00040000" w:csb1="00000000"/>
    <w:embedRegular r:id="rId2" w:fontKey="{0A5CD595-4698-4D04-8D49-7F4DA74188C3}"/>
  </w:font>
  <w:font w:name="方正小标宋_GBK">
    <w:panose1 w:val="02000000000000000000"/>
    <w:charset w:val="86"/>
    <w:family w:val="auto"/>
    <w:pitch w:val="default"/>
    <w:sig w:usb0="A00002BF" w:usb1="38CF7CFA" w:usb2="00082016" w:usb3="00000000" w:csb0="00040001" w:csb1="00000000"/>
    <w:embedRegular r:id="rId3" w:fontKey="{517B1790-3DD7-4B34-86EA-6A4112DAA9A2}"/>
  </w:font>
  <w:font w:name="方正小标宋简体">
    <w:panose1 w:val="03000509000000000000"/>
    <w:charset w:val="86"/>
    <w:family w:val="auto"/>
    <w:pitch w:val="default"/>
    <w:sig w:usb0="00000001" w:usb1="080E0000" w:usb2="00000000" w:usb3="00000000" w:csb0="00040000" w:csb1="00000000"/>
    <w:embedRegular r:id="rId4" w:fontKey="{15EF9096-E288-4EE2-86F7-4CEE712A500E}"/>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7758E">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F26DB">
                          <w:pPr>
                            <w:pStyle w:val="6"/>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C4F26DB">
                    <w:pPr>
                      <w:pStyle w:val="6"/>
                      <w:jc w:val="right"/>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E4171">
                          <w:pPr>
                            <w:pStyle w:val="6"/>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73BE4171">
                    <w:pPr>
                      <w:pStyle w:val="6"/>
                      <w:rPr>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422AD"/>
    <w:multiLevelType w:val="multilevel"/>
    <w:tmpl w:val="0AC422A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924EF2"/>
    <w:multiLevelType w:val="multilevel"/>
    <w:tmpl w:val="11924EF2"/>
    <w:lvl w:ilvl="0" w:tentative="0">
      <w:start w:val="1"/>
      <w:numFmt w:val="japaneseCounting"/>
      <w:lvlText w:val="%1、"/>
      <w:lvlJc w:val="left"/>
      <w:pPr>
        <w:ind w:left="450" w:hanging="45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CC5052"/>
    <w:multiLevelType w:val="multilevel"/>
    <w:tmpl w:val="51CC5052"/>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3C50A94"/>
    <w:multiLevelType w:val="multilevel"/>
    <w:tmpl w:val="73C50A94"/>
    <w:lvl w:ilvl="0" w:tentative="0">
      <w:start w:val="1"/>
      <w:numFmt w:val="decimal"/>
      <w:lvlText w:val="%1、"/>
      <w:lvlJc w:val="left"/>
      <w:pPr>
        <w:ind w:left="785"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4">
    <w:nsid w:val="7E9C06FC"/>
    <w:multiLevelType w:val="multilevel"/>
    <w:tmpl w:val="7E9C06FC"/>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iYTU2ZjMzYTM4MmQxOGE0Zjk1ZDNkODQzMDUxYzkifQ=="/>
  </w:docVars>
  <w:rsids>
    <w:rsidRoot w:val="00B01C69"/>
    <w:rsid w:val="00005C8F"/>
    <w:rsid w:val="000101DF"/>
    <w:rsid w:val="00012FD4"/>
    <w:rsid w:val="00033931"/>
    <w:rsid w:val="00033C1A"/>
    <w:rsid w:val="00036CD1"/>
    <w:rsid w:val="00041117"/>
    <w:rsid w:val="00057048"/>
    <w:rsid w:val="00067FB1"/>
    <w:rsid w:val="00076EE3"/>
    <w:rsid w:val="00086C5D"/>
    <w:rsid w:val="00090BD6"/>
    <w:rsid w:val="000A1CDC"/>
    <w:rsid w:val="000F1196"/>
    <w:rsid w:val="000F4BAF"/>
    <w:rsid w:val="00107A7C"/>
    <w:rsid w:val="00137206"/>
    <w:rsid w:val="00145C4A"/>
    <w:rsid w:val="00147704"/>
    <w:rsid w:val="0016248A"/>
    <w:rsid w:val="001644CB"/>
    <w:rsid w:val="00175B38"/>
    <w:rsid w:val="0017656F"/>
    <w:rsid w:val="00183142"/>
    <w:rsid w:val="001939EC"/>
    <w:rsid w:val="00193E60"/>
    <w:rsid w:val="001B282D"/>
    <w:rsid w:val="001B5ABB"/>
    <w:rsid w:val="001B7696"/>
    <w:rsid w:val="001D0B79"/>
    <w:rsid w:val="001E7160"/>
    <w:rsid w:val="002064C6"/>
    <w:rsid w:val="00222E87"/>
    <w:rsid w:val="002265B8"/>
    <w:rsid w:val="00234CAF"/>
    <w:rsid w:val="00244569"/>
    <w:rsid w:val="00251C4E"/>
    <w:rsid w:val="002702B3"/>
    <w:rsid w:val="002705C9"/>
    <w:rsid w:val="00273BE6"/>
    <w:rsid w:val="002864B8"/>
    <w:rsid w:val="00295603"/>
    <w:rsid w:val="002A0743"/>
    <w:rsid w:val="002C3D35"/>
    <w:rsid w:val="002C4921"/>
    <w:rsid w:val="002F57AA"/>
    <w:rsid w:val="002F68F2"/>
    <w:rsid w:val="002F6EDE"/>
    <w:rsid w:val="003002AC"/>
    <w:rsid w:val="00303306"/>
    <w:rsid w:val="00315D06"/>
    <w:rsid w:val="00324C8E"/>
    <w:rsid w:val="00327795"/>
    <w:rsid w:val="00344615"/>
    <w:rsid w:val="00352756"/>
    <w:rsid w:val="00365A82"/>
    <w:rsid w:val="003743FE"/>
    <w:rsid w:val="00376DFB"/>
    <w:rsid w:val="00377A12"/>
    <w:rsid w:val="003863CD"/>
    <w:rsid w:val="003877BC"/>
    <w:rsid w:val="003A0BCD"/>
    <w:rsid w:val="003B7A0D"/>
    <w:rsid w:val="003C1F54"/>
    <w:rsid w:val="003C7C2C"/>
    <w:rsid w:val="003D16F5"/>
    <w:rsid w:val="003D3DCA"/>
    <w:rsid w:val="003D54B2"/>
    <w:rsid w:val="003E64F5"/>
    <w:rsid w:val="003E7250"/>
    <w:rsid w:val="003E7CAC"/>
    <w:rsid w:val="003F6042"/>
    <w:rsid w:val="0040329D"/>
    <w:rsid w:val="00406A2C"/>
    <w:rsid w:val="00414ABD"/>
    <w:rsid w:val="00415E39"/>
    <w:rsid w:val="00415F8C"/>
    <w:rsid w:val="00442F99"/>
    <w:rsid w:val="00447237"/>
    <w:rsid w:val="00466C4F"/>
    <w:rsid w:val="00477556"/>
    <w:rsid w:val="00477F30"/>
    <w:rsid w:val="00480AFA"/>
    <w:rsid w:val="004B057B"/>
    <w:rsid w:val="004B63C1"/>
    <w:rsid w:val="004C0DBA"/>
    <w:rsid w:val="004C1E2C"/>
    <w:rsid w:val="004D0CD3"/>
    <w:rsid w:val="004E720F"/>
    <w:rsid w:val="004E764A"/>
    <w:rsid w:val="004F7CE0"/>
    <w:rsid w:val="00505150"/>
    <w:rsid w:val="005262FD"/>
    <w:rsid w:val="0054249F"/>
    <w:rsid w:val="0055071F"/>
    <w:rsid w:val="0055598B"/>
    <w:rsid w:val="00556284"/>
    <w:rsid w:val="00557306"/>
    <w:rsid w:val="00557E2C"/>
    <w:rsid w:val="00572CC5"/>
    <w:rsid w:val="0058480E"/>
    <w:rsid w:val="00587A5D"/>
    <w:rsid w:val="005D0CED"/>
    <w:rsid w:val="005E4D98"/>
    <w:rsid w:val="005F7A4D"/>
    <w:rsid w:val="006006B7"/>
    <w:rsid w:val="0060752A"/>
    <w:rsid w:val="00612A15"/>
    <w:rsid w:val="006177DB"/>
    <w:rsid w:val="00621C01"/>
    <w:rsid w:val="00624E44"/>
    <w:rsid w:val="00626763"/>
    <w:rsid w:val="00630FCC"/>
    <w:rsid w:val="00634B3D"/>
    <w:rsid w:val="00641661"/>
    <w:rsid w:val="00660613"/>
    <w:rsid w:val="00660A08"/>
    <w:rsid w:val="00662C6D"/>
    <w:rsid w:val="006645F1"/>
    <w:rsid w:val="0066717D"/>
    <w:rsid w:val="00674D73"/>
    <w:rsid w:val="006768D3"/>
    <w:rsid w:val="00681BF2"/>
    <w:rsid w:val="00683A4B"/>
    <w:rsid w:val="006A1E7B"/>
    <w:rsid w:val="006B064D"/>
    <w:rsid w:val="006B07F1"/>
    <w:rsid w:val="006B24CF"/>
    <w:rsid w:val="006B3A69"/>
    <w:rsid w:val="006F0B9E"/>
    <w:rsid w:val="006F69DF"/>
    <w:rsid w:val="00700B24"/>
    <w:rsid w:val="007010BD"/>
    <w:rsid w:val="00703F3D"/>
    <w:rsid w:val="0070486F"/>
    <w:rsid w:val="00705E65"/>
    <w:rsid w:val="007071CF"/>
    <w:rsid w:val="007103AD"/>
    <w:rsid w:val="0071204E"/>
    <w:rsid w:val="0071723C"/>
    <w:rsid w:val="00723FAC"/>
    <w:rsid w:val="007278A5"/>
    <w:rsid w:val="00736E9B"/>
    <w:rsid w:val="00752252"/>
    <w:rsid w:val="0076595C"/>
    <w:rsid w:val="007742CB"/>
    <w:rsid w:val="00775B78"/>
    <w:rsid w:val="00781734"/>
    <w:rsid w:val="007837B3"/>
    <w:rsid w:val="0078389E"/>
    <w:rsid w:val="007A2A0A"/>
    <w:rsid w:val="007A4500"/>
    <w:rsid w:val="007C11A6"/>
    <w:rsid w:val="007E268B"/>
    <w:rsid w:val="007F3AA5"/>
    <w:rsid w:val="008031CE"/>
    <w:rsid w:val="00820F2E"/>
    <w:rsid w:val="00823A9F"/>
    <w:rsid w:val="00833A29"/>
    <w:rsid w:val="00847307"/>
    <w:rsid w:val="0086280E"/>
    <w:rsid w:val="00865432"/>
    <w:rsid w:val="00867512"/>
    <w:rsid w:val="00871244"/>
    <w:rsid w:val="00872EB6"/>
    <w:rsid w:val="008744B6"/>
    <w:rsid w:val="0087702D"/>
    <w:rsid w:val="00891CE5"/>
    <w:rsid w:val="008A3DA1"/>
    <w:rsid w:val="008A5209"/>
    <w:rsid w:val="008A56CA"/>
    <w:rsid w:val="008B25E6"/>
    <w:rsid w:val="008C129F"/>
    <w:rsid w:val="008D23E0"/>
    <w:rsid w:val="008D6B2C"/>
    <w:rsid w:val="008E0778"/>
    <w:rsid w:val="008F64D3"/>
    <w:rsid w:val="00901039"/>
    <w:rsid w:val="00903F7C"/>
    <w:rsid w:val="0092316D"/>
    <w:rsid w:val="00935281"/>
    <w:rsid w:val="00936C38"/>
    <w:rsid w:val="009420FF"/>
    <w:rsid w:val="009531BD"/>
    <w:rsid w:val="00961420"/>
    <w:rsid w:val="00973161"/>
    <w:rsid w:val="0097723B"/>
    <w:rsid w:val="00982263"/>
    <w:rsid w:val="009860CF"/>
    <w:rsid w:val="009A0CAF"/>
    <w:rsid w:val="009A37DA"/>
    <w:rsid w:val="009D4652"/>
    <w:rsid w:val="009D6B6F"/>
    <w:rsid w:val="009D7819"/>
    <w:rsid w:val="009E2847"/>
    <w:rsid w:val="009E2FE2"/>
    <w:rsid w:val="009E3053"/>
    <w:rsid w:val="009E6CE8"/>
    <w:rsid w:val="009F1274"/>
    <w:rsid w:val="00A00871"/>
    <w:rsid w:val="00A16F60"/>
    <w:rsid w:val="00A32069"/>
    <w:rsid w:val="00A322C8"/>
    <w:rsid w:val="00A3524D"/>
    <w:rsid w:val="00A53213"/>
    <w:rsid w:val="00A5410C"/>
    <w:rsid w:val="00A55515"/>
    <w:rsid w:val="00A64DF9"/>
    <w:rsid w:val="00A916F3"/>
    <w:rsid w:val="00A93106"/>
    <w:rsid w:val="00AA7EFF"/>
    <w:rsid w:val="00AB00B5"/>
    <w:rsid w:val="00AB65DC"/>
    <w:rsid w:val="00B01C69"/>
    <w:rsid w:val="00B06B80"/>
    <w:rsid w:val="00B13672"/>
    <w:rsid w:val="00B14ED6"/>
    <w:rsid w:val="00B31483"/>
    <w:rsid w:val="00B37CB7"/>
    <w:rsid w:val="00B46E4F"/>
    <w:rsid w:val="00B470FD"/>
    <w:rsid w:val="00B62668"/>
    <w:rsid w:val="00B62812"/>
    <w:rsid w:val="00B70034"/>
    <w:rsid w:val="00B770D3"/>
    <w:rsid w:val="00B8137F"/>
    <w:rsid w:val="00B8163C"/>
    <w:rsid w:val="00B86646"/>
    <w:rsid w:val="00BB0853"/>
    <w:rsid w:val="00BB6155"/>
    <w:rsid w:val="00BD5DFD"/>
    <w:rsid w:val="00BE73C0"/>
    <w:rsid w:val="00C00142"/>
    <w:rsid w:val="00C04A99"/>
    <w:rsid w:val="00C06379"/>
    <w:rsid w:val="00C141B5"/>
    <w:rsid w:val="00C17460"/>
    <w:rsid w:val="00C22095"/>
    <w:rsid w:val="00C33172"/>
    <w:rsid w:val="00C356E6"/>
    <w:rsid w:val="00C56B48"/>
    <w:rsid w:val="00C614D3"/>
    <w:rsid w:val="00C65AA3"/>
    <w:rsid w:val="00C65DDC"/>
    <w:rsid w:val="00C71385"/>
    <w:rsid w:val="00C84206"/>
    <w:rsid w:val="00C85A58"/>
    <w:rsid w:val="00C914D6"/>
    <w:rsid w:val="00CA37E7"/>
    <w:rsid w:val="00CB3D74"/>
    <w:rsid w:val="00CC2147"/>
    <w:rsid w:val="00CD3A58"/>
    <w:rsid w:val="00CD6927"/>
    <w:rsid w:val="00CF04CC"/>
    <w:rsid w:val="00CF30AD"/>
    <w:rsid w:val="00D23313"/>
    <w:rsid w:val="00D23CBF"/>
    <w:rsid w:val="00D35846"/>
    <w:rsid w:val="00D45840"/>
    <w:rsid w:val="00D54931"/>
    <w:rsid w:val="00D567CA"/>
    <w:rsid w:val="00D610F8"/>
    <w:rsid w:val="00D644B1"/>
    <w:rsid w:val="00D65109"/>
    <w:rsid w:val="00D76365"/>
    <w:rsid w:val="00D918A3"/>
    <w:rsid w:val="00D932A4"/>
    <w:rsid w:val="00DA445C"/>
    <w:rsid w:val="00DB6D0B"/>
    <w:rsid w:val="00DD0848"/>
    <w:rsid w:val="00DE2318"/>
    <w:rsid w:val="00DE3850"/>
    <w:rsid w:val="00DE3ABC"/>
    <w:rsid w:val="00E162BB"/>
    <w:rsid w:val="00E56347"/>
    <w:rsid w:val="00E70348"/>
    <w:rsid w:val="00E81992"/>
    <w:rsid w:val="00E911BA"/>
    <w:rsid w:val="00EB012D"/>
    <w:rsid w:val="00EB75BC"/>
    <w:rsid w:val="00EC38F6"/>
    <w:rsid w:val="00EC7709"/>
    <w:rsid w:val="00ED0F52"/>
    <w:rsid w:val="00EE7772"/>
    <w:rsid w:val="00F069EC"/>
    <w:rsid w:val="00F179EA"/>
    <w:rsid w:val="00F244A4"/>
    <w:rsid w:val="00F30A62"/>
    <w:rsid w:val="00F32C05"/>
    <w:rsid w:val="00F569AC"/>
    <w:rsid w:val="00F611CF"/>
    <w:rsid w:val="00F61534"/>
    <w:rsid w:val="00F61CCC"/>
    <w:rsid w:val="00F84510"/>
    <w:rsid w:val="00F87023"/>
    <w:rsid w:val="00FB5C31"/>
    <w:rsid w:val="00FC2BC8"/>
    <w:rsid w:val="00FC714D"/>
    <w:rsid w:val="01975091"/>
    <w:rsid w:val="01D46E0C"/>
    <w:rsid w:val="02AF383B"/>
    <w:rsid w:val="03343EB4"/>
    <w:rsid w:val="04137DFA"/>
    <w:rsid w:val="04441D61"/>
    <w:rsid w:val="05347920"/>
    <w:rsid w:val="053D6B37"/>
    <w:rsid w:val="06B739B4"/>
    <w:rsid w:val="079A5000"/>
    <w:rsid w:val="07B000B2"/>
    <w:rsid w:val="089B03BE"/>
    <w:rsid w:val="09F7177F"/>
    <w:rsid w:val="0A0333B9"/>
    <w:rsid w:val="0A1F7F92"/>
    <w:rsid w:val="0B333027"/>
    <w:rsid w:val="0B793AA6"/>
    <w:rsid w:val="0BBC2B25"/>
    <w:rsid w:val="0D1A3FA7"/>
    <w:rsid w:val="104D6442"/>
    <w:rsid w:val="106612B1"/>
    <w:rsid w:val="11A53074"/>
    <w:rsid w:val="12323B41"/>
    <w:rsid w:val="12494C26"/>
    <w:rsid w:val="12FC6E07"/>
    <w:rsid w:val="1373538A"/>
    <w:rsid w:val="13E96481"/>
    <w:rsid w:val="146D27B7"/>
    <w:rsid w:val="14CC3807"/>
    <w:rsid w:val="14FB4A2C"/>
    <w:rsid w:val="150D44D8"/>
    <w:rsid w:val="15345415"/>
    <w:rsid w:val="15574246"/>
    <w:rsid w:val="15F232AA"/>
    <w:rsid w:val="16024845"/>
    <w:rsid w:val="168626AD"/>
    <w:rsid w:val="1867206B"/>
    <w:rsid w:val="189716FB"/>
    <w:rsid w:val="18F41E3E"/>
    <w:rsid w:val="198F1879"/>
    <w:rsid w:val="1A380BC7"/>
    <w:rsid w:val="1B2C6129"/>
    <w:rsid w:val="1B593EEC"/>
    <w:rsid w:val="1BB72CA9"/>
    <w:rsid w:val="1C4B1CB0"/>
    <w:rsid w:val="1C8834C4"/>
    <w:rsid w:val="1CCF652F"/>
    <w:rsid w:val="1D6001D1"/>
    <w:rsid w:val="1DA43419"/>
    <w:rsid w:val="1DFA599B"/>
    <w:rsid w:val="1E1B192D"/>
    <w:rsid w:val="1EF05139"/>
    <w:rsid w:val="1F336019"/>
    <w:rsid w:val="1FB60E4A"/>
    <w:rsid w:val="20E24984"/>
    <w:rsid w:val="20E620DC"/>
    <w:rsid w:val="21723DED"/>
    <w:rsid w:val="221C5C74"/>
    <w:rsid w:val="2254532D"/>
    <w:rsid w:val="229E7CA9"/>
    <w:rsid w:val="23004223"/>
    <w:rsid w:val="23764A11"/>
    <w:rsid w:val="23E91A35"/>
    <w:rsid w:val="242C30E1"/>
    <w:rsid w:val="24600539"/>
    <w:rsid w:val="24C06D8A"/>
    <w:rsid w:val="25DC5E46"/>
    <w:rsid w:val="270C62B7"/>
    <w:rsid w:val="270F0565"/>
    <w:rsid w:val="27702CEA"/>
    <w:rsid w:val="281178FD"/>
    <w:rsid w:val="28227D4F"/>
    <w:rsid w:val="28237C75"/>
    <w:rsid w:val="284D6B87"/>
    <w:rsid w:val="2907142C"/>
    <w:rsid w:val="29A46C7B"/>
    <w:rsid w:val="29AC50CB"/>
    <w:rsid w:val="29F32451"/>
    <w:rsid w:val="29FB10BB"/>
    <w:rsid w:val="2BA3153D"/>
    <w:rsid w:val="2BE27F2E"/>
    <w:rsid w:val="2C974FEB"/>
    <w:rsid w:val="2CDD673B"/>
    <w:rsid w:val="2CE101E6"/>
    <w:rsid w:val="2E422F06"/>
    <w:rsid w:val="2F0677C4"/>
    <w:rsid w:val="2F854E58"/>
    <w:rsid w:val="2F967065"/>
    <w:rsid w:val="2FA27343"/>
    <w:rsid w:val="2FD04502"/>
    <w:rsid w:val="306774F3"/>
    <w:rsid w:val="30AF43DE"/>
    <w:rsid w:val="320F1351"/>
    <w:rsid w:val="324A2389"/>
    <w:rsid w:val="33791178"/>
    <w:rsid w:val="33EC7B9C"/>
    <w:rsid w:val="34AA5361"/>
    <w:rsid w:val="354A30E0"/>
    <w:rsid w:val="35611EC4"/>
    <w:rsid w:val="357A70CB"/>
    <w:rsid w:val="35DC49B3"/>
    <w:rsid w:val="36785717"/>
    <w:rsid w:val="36EE0256"/>
    <w:rsid w:val="37A4650F"/>
    <w:rsid w:val="37DA5EAF"/>
    <w:rsid w:val="37F11DC6"/>
    <w:rsid w:val="38B24356"/>
    <w:rsid w:val="396E0205"/>
    <w:rsid w:val="39D37108"/>
    <w:rsid w:val="39D54C2E"/>
    <w:rsid w:val="3A437DEA"/>
    <w:rsid w:val="3A8D375B"/>
    <w:rsid w:val="3AD33C5B"/>
    <w:rsid w:val="3BC53255"/>
    <w:rsid w:val="3C3976F6"/>
    <w:rsid w:val="3C605DEB"/>
    <w:rsid w:val="3D265522"/>
    <w:rsid w:val="3D627B4E"/>
    <w:rsid w:val="3E833F2F"/>
    <w:rsid w:val="3E921340"/>
    <w:rsid w:val="3F454604"/>
    <w:rsid w:val="3FAC745B"/>
    <w:rsid w:val="3FEB2BD1"/>
    <w:rsid w:val="40415103"/>
    <w:rsid w:val="40532D51"/>
    <w:rsid w:val="40AB0497"/>
    <w:rsid w:val="41020B22"/>
    <w:rsid w:val="416666BA"/>
    <w:rsid w:val="41CC00E8"/>
    <w:rsid w:val="422928B0"/>
    <w:rsid w:val="426B25D4"/>
    <w:rsid w:val="42BA315B"/>
    <w:rsid w:val="42DA5063"/>
    <w:rsid w:val="42DA7DD8"/>
    <w:rsid w:val="43571C4A"/>
    <w:rsid w:val="43E97226"/>
    <w:rsid w:val="444A34E0"/>
    <w:rsid w:val="446B68BB"/>
    <w:rsid w:val="44AB0740"/>
    <w:rsid w:val="452A2D94"/>
    <w:rsid w:val="46072613"/>
    <w:rsid w:val="46813712"/>
    <w:rsid w:val="46933EA7"/>
    <w:rsid w:val="471425D5"/>
    <w:rsid w:val="47F83F24"/>
    <w:rsid w:val="487A3570"/>
    <w:rsid w:val="48A60D99"/>
    <w:rsid w:val="48D34A2F"/>
    <w:rsid w:val="493C1D09"/>
    <w:rsid w:val="49946301"/>
    <w:rsid w:val="49C02EB0"/>
    <w:rsid w:val="49CD147E"/>
    <w:rsid w:val="4A397720"/>
    <w:rsid w:val="4AB10DDB"/>
    <w:rsid w:val="4B74204F"/>
    <w:rsid w:val="4BE01405"/>
    <w:rsid w:val="4C077C01"/>
    <w:rsid w:val="4D41465D"/>
    <w:rsid w:val="4DA14564"/>
    <w:rsid w:val="4E434405"/>
    <w:rsid w:val="4EB15812"/>
    <w:rsid w:val="4F7A6D52"/>
    <w:rsid w:val="4F7D3946"/>
    <w:rsid w:val="4FB84CBA"/>
    <w:rsid w:val="4FF35CDD"/>
    <w:rsid w:val="50B91323"/>
    <w:rsid w:val="511368D4"/>
    <w:rsid w:val="524175D7"/>
    <w:rsid w:val="52546778"/>
    <w:rsid w:val="52D229F0"/>
    <w:rsid w:val="536409BE"/>
    <w:rsid w:val="53775764"/>
    <w:rsid w:val="538C5F06"/>
    <w:rsid w:val="539A22C5"/>
    <w:rsid w:val="54352A41"/>
    <w:rsid w:val="54B41BB8"/>
    <w:rsid w:val="557572FF"/>
    <w:rsid w:val="56CA6638"/>
    <w:rsid w:val="57672F12"/>
    <w:rsid w:val="57CA626D"/>
    <w:rsid w:val="58C6010C"/>
    <w:rsid w:val="58F819FE"/>
    <w:rsid w:val="58FF717A"/>
    <w:rsid w:val="59EC6F97"/>
    <w:rsid w:val="5A322FBA"/>
    <w:rsid w:val="5AD56F87"/>
    <w:rsid w:val="5B3C136D"/>
    <w:rsid w:val="5BB12730"/>
    <w:rsid w:val="5BC67304"/>
    <w:rsid w:val="5C503FFD"/>
    <w:rsid w:val="5C68543E"/>
    <w:rsid w:val="5C931A04"/>
    <w:rsid w:val="5CB6745E"/>
    <w:rsid w:val="5DB669A1"/>
    <w:rsid w:val="5E2F405E"/>
    <w:rsid w:val="5EB22B1F"/>
    <w:rsid w:val="5EF81B17"/>
    <w:rsid w:val="5F3D09FC"/>
    <w:rsid w:val="5F546472"/>
    <w:rsid w:val="5FB94527"/>
    <w:rsid w:val="5FE84E0C"/>
    <w:rsid w:val="5FFA0FC8"/>
    <w:rsid w:val="600E6C3A"/>
    <w:rsid w:val="603A003B"/>
    <w:rsid w:val="60CF50CA"/>
    <w:rsid w:val="613876CD"/>
    <w:rsid w:val="620E41FC"/>
    <w:rsid w:val="622F4728"/>
    <w:rsid w:val="62BD5703"/>
    <w:rsid w:val="62D80CA9"/>
    <w:rsid w:val="63202432"/>
    <w:rsid w:val="63AB1B48"/>
    <w:rsid w:val="63E35A8D"/>
    <w:rsid w:val="63E44FA6"/>
    <w:rsid w:val="64162907"/>
    <w:rsid w:val="64326656"/>
    <w:rsid w:val="648E371B"/>
    <w:rsid w:val="66721DF8"/>
    <w:rsid w:val="6685172D"/>
    <w:rsid w:val="678C27EE"/>
    <w:rsid w:val="68610F85"/>
    <w:rsid w:val="69073E9F"/>
    <w:rsid w:val="69434F57"/>
    <w:rsid w:val="6A051282"/>
    <w:rsid w:val="6AEF34F2"/>
    <w:rsid w:val="6B4355EC"/>
    <w:rsid w:val="6BC26511"/>
    <w:rsid w:val="6C0956B9"/>
    <w:rsid w:val="6CD96208"/>
    <w:rsid w:val="6CDE08D9"/>
    <w:rsid w:val="6D162FB8"/>
    <w:rsid w:val="6D270449"/>
    <w:rsid w:val="6D605FE2"/>
    <w:rsid w:val="6D6655C2"/>
    <w:rsid w:val="6E750A32"/>
    <w:rsid w:val="6E8B1E72"/>
    <w:rsid w:val="6EE669BA"/>
    <w:rsid w:val="6F074097"/>
    <w:rsid w:val="6F471A2A"/>
    <w:rsid w:val="6FFE397A"/>
    <w:rsid w:val="707D565C"/>
    <w:rsid w:val="70A1703D"/>
    <w:rsid w:val="70D56CE6"/>
    <w:rsid w:val="71974BA8"/>
    <w:rsid w:val="72C4788F"/>
    <w:rsid w:val="72F55DEB"/>
    <w:rsid w:val="73FC458A"/>
    <w:rsid w:val="742E161B"/>
    <w:rsid w:val="74AF5462"/>
    <w:rsid w:val="750B4760"/>
    <w:rsid w:val="752B15CB"/>
    <w:rsid w:val="753538EE"/>
    <w:rsid w:val="755210B7"/>
    <w:rsid w:val="7555745D"/>
    <w:rsid w:val="76795177"/>
    <w:rsid w:val="770110A1"/>
    <w:rsid w:val="77F0020E"/>
    <w:rsid w:val="77FF5531"/>
    <w:rsid w:val="794E7636"/>
    <w:rsid w:val="79F3459F"/>
    <w:rsid w:val="7A0447E1"/>
    <w:rsid w:val="7A505823"/>
    <w:rsid w:val="7A5E1AFB"/>
    <w:rsid w:val="7A7F1A71"/>
    <w:rsid w:val="7AAB539D"/>
    <w:rsid w:val="7ACF31E3"/>
    <w:rsid w:val="7B25086A"/>
    <w:rsid w:val="7B7B2804"/>
    <w:rsid w:val="7BC77B74"/>
    <w:rsid w:val="7BD32074"/>
    <w:rsid w:val="7C2C639A"/>
    <w:rsid w:val="7CB42E95"/>
    <w:rsid w:val="7CF36E72"/>
    <w:rsid w:val="7D292764"/>
    <w:rsid w:val="7D9615AC"/>
    <w:rsid w:val="7EAF5EE0"/>
    <w:rsid w:val="7EE57412"/>
    <w:rsid w:val="7F5205B0"/>
    <w:rsid w:val="7F604567"/>
    <w:rsid w:val="7F90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style>
  <w:style w:type="paragraph" w:styleId="3">
    <w:name w:val="Body Text"/>
    <w:basedOn w:val="1"/>
    <w:link w:val="24"/>
    <w:autoRedefine/>
    <w:qFormat/>
    <w:uiPriority w:val="0"/>
    <w:pPr>
      <w:tabs>
        <w:tab w:val="left" w:pos="0"/>
      </w:tabs>
      <w:spacing w:after="0" w:line="640" w:lineRule="atLeast"/>
      <w:jc w:val="both"/>
    </w:pPr>
    <w:rPr>
      <w:rFonts w:ascii="Times New Roman" w:hAnsi="Times New Roman" w:eastAsia="仿宋_GB2312" w:cs="Times New Roman"/>
      <w:kern w:val="2"/>
      <w:sz w:val="32"/>
      <w:szCs w:val="24"/>
      <w:lang w:eastAsia="zh-CN"/>
    </w:rPr>
  </w:style>
  <w:style w:type="paragraph" w:styleId="4">
    <w:name w:val="Date"/>
    <w:basedOn w:val="1"/>
    <w:next w:val="1"/>
    <w:link w:val="25"/>
    <w:autoRedefine/>
    <w:semiHidden/>
    <w:unhideWhenUsed/>
    <w:qFormat/>
    <w:uiPriority w:val="99"/>
    <w:pPr>
      <w:ind w:left="100" w:leftChars="2500"/>
    </w:pPr>
  </w:style>
  <w:style w:type="paragraph" w:styleId="5">
    <w:name w:val="Balloon Text"/>
    <w:basedOn w:val="1"/>
    <w:link w:val="21"/>
    <w:autoRedefine/>
    <w:semiHidden/>
    <w:unhideWhenUsed/>
    <w:qFormat/>
    <w:uiPriority w:val="99"/>
    <w:pPr>
      <w:spacing w:after="0" w:line="240" w:lineRule="auto"/>
    </w:pPr>
    <w:rPr>
      <w:sz w:val="18"/>
      <w:szCs w:val="18"/>
    </w:rPr>
  </w:style>
  <w:style w:type="paragraph" w:styleId="6">
    <w:name w:val="footer"/>
    <w:basedOn w:val="1"/>
    <w:link w:val="17"/>
    <w:autoRedefine/>
    <w:unhideWhenUsed/>
    <w:qFormat/>
    <w:uiPriority w:val="99"/>
    <w:pPr>
      <w:tabs>
        <w:tab w:val="center" w:pos="4153"/>
        <w:tab w:val="right" w:pos="8306"/>
      </w:tabs>
      <w:snapToGrid w:val="0"/>
      <w:spacing w:line="240" w:lineRule="auto"/>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autoRedefine/>
    <w:qFormat/>
    <w:uiPriority w:val="99"/>
    <w:pPr>
      <w:spacing w:before="100" w:beforeAutospacing="1" w:after="100" w:afterAutospacing="1"/>
    </w:pPr>
    <w:rPr>
      <w:rFonts w:cs="Times New Roman"/>
      <w:sz w:val="24"/>
      <w:lang w:eastAsia="zh-CN"/>
    </w:rPr>
  </w:style>
  <w:style w:type="paragraph" w:styleId="9">
    <w:name w:val="annotation subject"/>
    <w:basedOn w:val="2"/>
    <w:next w:val="2"/>
    <w:link w:val="20"/>
    <w:autoRedefine/>
    <w:semiHidden/>
    <w:unhideWhenUsed/>
    <w:qFormat/>
    <w:uiPriority w:val="99"/>
    <w:rPr>
      <w:b/>
      <w:bCs/>
    </w:rPr>
  </w:style>
  <w:style w:type="character" w:styleId="12">
    <w:name w:val="Strong"/>
    <w:qFormat/>
    <w:uiPriority w:val="22"/>
    <w:rPr>
      <w:b/>
      <w:bCs/>
    </w:rPr>
  </w:style>
  <w:style w:type="character" w:styleId="13">
    <w:name w:val="page number"/>
    <w:basedOn w:val="11"/>
    <w:autoRedefine/>
    <w:qFormat/>
    <w:uiPriority w:val="0"/>
  </w:style>
  <w:style w:type="character" w:styleId="14">
    <w:name w:val="Hyperlink"/>
    <w:basedOn w:val="11"/>
    <w:autoRedefine/>
    <w:unhideWhenUsed/>
    <w:qFormat/>
    <w:uiPriority w:val="99"/>
    <w:rPr>
      <w:color w:val="0000FF" w:themeColor="hyperlink"/>
      <w:u w:val="single"/>
      <w14:textFill>
        <w14:solidFill>
          <w14:schemeClr w14:val="hlink"/>
        </w14:solidFill>
      </w14:textFill>
    </w:rPr>
  </w:style>
  <w:style w:type="character" w:styleId="15">
    <w:name w:val="annotation reference"/>
    <w:basedOn w:val="11"/>
    <w:autoRedefine/>
    <w:semiHidden/>
    <w:unhideWhenUsed/>
    <w:qFormat/>
    <w:uiPriority w:val="99"/>
    <w:rPr>
      <w:sz w:val="21"/>
      <w:szCs w:val="21"/>
    </w:rPr>
  </w:style>
  <w:style w:type="character" w:customStyle="1" w:styleId="16">
    <w:name w:val="页眉 字符"/>
    <w:basedOn w:val="11"/>
    <w:link w:val="7"/>
    <w:autoRedefine/>
    <w:qFormat/>
    <w:uiPriority w:val="99"/>
    <w:rPr>
      <w:sz w:val="18"/>
      <w:szCs w:val="18"/>
    </w:rPr>
  </w:style>
  <w:style w:type="character" w:customStyle="1" w:styleId="17">
    <w:name w:val="页脚 字符"/>
    <w:basedOn w:val="11"/>
    <w:link w:val="6"/>
    <w:autoRedefine/>
    <w:qFormat/>
    <w:uiPriority w:val="99"/>
    <w:rPr>
      <w:sz w:val="18"/>
      <w:szCs w:val="18"/>
    </w:rPr>
  </w:style>
  <w:style w:type="paragraph" w:customStyle="1" w:styleId="18">
    <w:name w:val="NormalParagraphStyle"/>
    <w:basedOn w:val="1"/>
    <w:autoRedefine/>
    <w:qFormat/>
    <w:uiPriority w:val="0"/>
    <w:pPr>
      <w:autoSpaceDE w:val="0"/>
      <w:autoSpaceDN w:val="0"/>
      <w:adjustRightInd w:val="0"/>
      <w:spacing w:after="0" w:line="288" w:lineRule="auto"/>
      <w:jc w:val="both"/>
      <w:textAlignment w:val="center"/>
    </w:pPr>
    <w:rPr>
      <w:rFonts w:ascii="宋体" w:hAnsi="Times New Roman" w:eastAsia="宋体" w:cs="Times New Roman"/>
      <w:color w:val="000000"/>
      <w:sz w:val="24"/>
      <w:szCs w:val="24"/>
      <w:lang w:val="zh-CN" w:eastAsia="zh-CN"/>
    </w:rPr>
  </w:style>
  <w:style w:type="character" w:customStyle="1" w:styleId="19">
    <w:name w:val="批注文字 字符"/>
    <w:basedOn w:val="11"/>
    <w:link w:val="2"/>
    <w:autoRedefine/>
    <w:semiHidden/>
    <w:qFormat/>
    <w:uiPriority w:val="99"/>
  </w:style>
  <w:style w:type="character" w:customStyle="1" w:styleId="20">
    <w:name w:val="批注主题 字符"/>
    <w:basedOn w:val="19"/>
    <w:link w:val="9"/>
    <w:autoRedefine/>
    <w:semiHidden/>
    <w:qFormat/>
    <w:uiPriority w:val="99"/>
    <w:rPr>
      <w:b/>
      <w:bCs/>
    </w:rPr>
  </w:style>
  <w:style w:type="character" w:customStyle="1" w:styleId="21">
    <w:name w:val="批注框文本 字符"/>
    <w:basedOn w:val="11"/>
    <w:link w:val="5"/>
    <w:autoRedefine/>
    <w:semiHidden/>
    <w:qFormat/>
    <w:uiPriority w:val="99"/>
    <w:rPr>
      <w:sz w:val="18"/>
      <w:szCs w:val="18"/>
    </w:rPr>
  </w:style>
  <w:style w:type="paragraph" w:styleId="22">
    <w:name w:val="List Paragraph"/>
    <w:basedOn w:val="1"/>
    <w:autoRedefine/>
    <w:qFormat/>
    <w:uiPriority w:val="34"/>
    <w:pPr>
      <w:ind w:firstLine="420" w:firstLineChars="200"/>
    </w:pPr>
  </w:style>
  <w:style w:type="paragraph" w:customStyle="1" w:styleId="23">
    <w:name w:val="修订1"/>
    <w:autoRedefine/>
    <w:hidden/>
    <w:semiHidden/>
    <w:qFormat/>
    <w:uiPriority w:val="99"/>
    <w:rPr>
      <w:rFonts w:asciiTheme="minorHAnsi" w:hAnsiTheme="minorHAnsi" w:eastAsiaTheme="minorEastAsia" w:cstheme="minorBidi"/>
      <w:sz w:val="22"/>
      <w:szCs w:val="22"/>
      <w:lang w:val="en-US" w:eastAsia="en-US" w:bidi="ar-SA"/>
    </w:rPr>
  </w:style>
  <w:style w:type="character" w:customStyle="1" w:styleId="24">
    <w:name w:val="正文文本 字符"/>
    <w:basedOn w:val="11"/>
    <w:link w:val="3"/>
    <w:autoRedefine/>
    <w:qFormat/>
    <w:uiPriority w:val="0"/>
    <w:rPr>
      <w:rFonts w:ascii="Times New Roman" w:hAnsi="Times New Roman" w:eastAsia="仿宋_GB2312" w:cs="Times New Roman"/>
      <w:kern w:val="2"/>
      <w:sz w:val="32"/>
      <w:szCs w:val="24"/>
      <w:lang w:eastAsia="zh-CN"/>
    </w:rPr>
  </w:style>
  <w:style w:type="character" w:customStyle="1" w:styleId="25">
    <w:name w:val="日期 字符"/>
    <w:basedOn w:val="11"/>
    <w:link w:val="4"/>
    <w:autoRedefine/>
    <w:semiHidden/>
    <w:qFormat/>
    <w:uiPriority w:val="99"/>
    <w:rPr>
      <w:sz w:val="22"/>
      <w:szCs w:val="22"/>
      <w:lang w:eastAsia="en-US"/>
    </w:rPr>
  </w:style>
  <w:style w:type="paragraph" w:customStyle="1" w:styleId="26">
    <w:name w:val="Char"/>
    <w:basedOn w:val="1"/>
    <w:autoRedefine/>
    <w:semiHidden/>
    <w:qFormat/>
    <w:uiPriority w:val="0"/>
    <w:pPr>
      <w:widowControl/>
      <w:spacing w:after="0" w:line="240" w:lineRule="auto"/>
      <w:ind w:firstLine="420" w:firstLineChars="200"/>
    </w:pPr>
    <w:rPr>
      <w:rFonts w:ascii="Times New Roman" w:hAnsi="宋体" w:eastAsia="宋体" w:cs="Times New Roman"/>
      <w:color w:val="000000"/>
      <w:kern w:val="2"/>
      <w:sz w:val="21"/>
      <w:szCs w:val="24"/>
      <w:lang w:eastAsia="zh-CN" w:bidi="he-I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03F7B-BCB6-408D-A26A-82D28FA677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3748</Words>
  <Characters>4185</Characters>
  <Lines>36</Lines>
  <Paragraphs>10</Paragraphs>
  <TotalTime>7</TotalTime>
  <ScaleCrop>false</ScaleCrop>
  <LinksUpToDate>false</LinksUpToDate>
  <CharactersWithSpaces>5023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2024-03-22T05:28:00Z</dcterms:created>
  <dc:creator>Dell</dc:creator>
  <cp:lastModifiedBy>C☁️</cp:lastModifiedBy>
  <cp:lastPrinted>2025-03-18T01:16:00Z</cp:lastPrinted>
  <dcterms:modified xsi:type="dcterms:W3CDTF">2025-03-19T00:47:30Z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LastSaved">
    <vt:filetime>2022-11-24T00:00:00Z</vt:filetime>
  </property>
  <property fmtid="{D5CDD505-2E9C-101B-9397-08002B2CF9AE}" pid="4" name="KSOProductBuildVer">
    <vt:lpwstr>2052-12.1.0.20305</vt:lpwstr>
  </property>
  <property fmtid="{D5CDD505-2E9C-101B-9397-08002B2CF9AE}" pid="5" name="ICV">
    <vt:lpwstr>72077BBED5414EC4979B4A8B7E3CA3F2_13</vt:lpwstr>
  </property>
  <property fmtid="{D5CDD505-2E9C-101B-9397-08002B2CF9AE}" pid="6" name="KSOTemplateDocerSaveRecord">
    <vt:lpwstr>eyJoZGlkIjoiOWRmNTYzNTBmYjQxYThmNWE0MDNkODMxYmI2NmFkNDYiLCJ1c2VySWQiOiIzNjU4MTU5NDYifQ==</vt:lpwstr>
  </property>
</Properties>
</file>