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094B3">
      <w:pPr>
        <w:adjustRightInd w:val="0"/>
        <w:snapToGrid w:val="0"/>
        <w:jc w:val="center"/>
        <w:rPr>
          <w:rFonts w:ascii="宋体" w:hAnsi="宋体" w:cs="宋体"/>
          <w:b/>
          <w:bCs/>
          <w:color w:val="FF0000"/>
          <w:spacing w:val="-57"/>
          <w:sz w:val="72"/>
          <w:szCs w:val="72"/>
        </w:rPr>
      </w:pPr>
      <w:r>
        <w:rPr>
          <w:rFonts w:hint="eastAsia" w:ascii="宋体" w:hAnsi="宋体" w:cs="宋体"/>
          <w:b/>
          <w:bCs/>
          <w:color w:val="FF0000"/>
          <w:spacing w:val="-57"/>
          <w:sz w:val="72"/>
          <w:szCs w:val="72"/>
        </w:rPr>
        <w:t>中 国 地 质 大 学</w:t>
      </w:r>
    </w:p>
    <w:p w14:paraId="29D584F7">
      <w:pPr>
        <w:adjustRightInd w:val="0"/>
        <w:snapToGrid w:val="0"/>
        <w:jc w:val="center"/>
        <w:rPr>
          <w:b/>
          <w:bCs/>
          <w:color w:val="FF0000"/>
          <w:sz w:val="44"/>
          <w:szCs w:val="44"/>
        </w:rPr>
      </w:pPr>
    </w:p>
    <w:p w14:paraId="29982020">
      <w:pPr>
        <w:adjustRightInd w:val="0"/>
        <w:snapToGrid w:val="0"/>
        <w:jc w:val="center"/>
        <w:rPr>
          <w:rFonts w:ascii="宋体" w:hAnsi="宋体" w:cs="宋体"/>
          <w:color w:val="FF0000"/>
          <w:sz w:val="84"/>
          <w:szCs w:val="84"/>
        </w:rPr>
      </w:pPr>
      <w:r>
        <w:rPr>
          <w:rFonts w:hint="eastAsia" w:ascii="宋体" w:hAnsi="宋体" w:cs="宋体"/>
          <w:b/>
          <w:bCs/>
          <w:color w:val="FF0000"/>
          <w:sz w:val="84"/>
          <w:szCs w:val="84"/>
        </w:rPr>
        <w:t>研 究 生 院 文 件</w:t>
      </w:r>
    </w:p>
    <w:p w14:paraId="24E6C8EE">
      <w:pPr>
        <w:rPr>
          <w:color w:val="FF0000"/>
        </w:rPr>
      </w:pPr>
    </w:p>
    <w:p w14:paraId="4A87C9CC">
      <w:pPr>
        <w:rPr>
          <w:color w:val="FF0000"/>
          <w:u w:val="single"/>
        </w:rPr>
      </w:pPr>
    </w:p>
    <w:p w14:paraId="418E9B4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中地大京研发〔2025〕19号</w:t>
      </w:r>
    </w:p>
    <w:p w14:paraId="02C8F7AC">
      <w:pPr>
        <w:rPr>
          <w:rFonts w:hint="eastAsia"/>
          <w:color w:val="FF0000"/>
          <w:u w:val="thick"/>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page">
                  <wp:posOffset>1017905</wp:posOffset>
                </wp:positionH>
                <wp:positionV relativeFrom="margin">
                  <wp:posOffset>2437765</wp:posOffset>
                </wp:positionV>
                <wp:extent cx="5579745" cy="0"/>
                <wp:effectExtent l="0" t="13970" r="1905" b="24130"/>
                <wp:wrapNone/>
                <wp:docPr id="1" name="直接箭头连接符 1"/>
                <wp:cNvGraphicFramePr/>
                <a:graphic xmlns:a="http://schemas.openxmlformats.org/drawingml/2006/main">
                  <a:graphicData uri="http://schemas.microsoft.com/office/word/2010/wordprocessingShape">
                    <wps:wsp>
                      <wps:cNvCnPr/>
                      <wps:spPr>
                        <a:xfrm>
                          <a:off x="0" y="0"/>
                          <a:ext cx="5579745" cy="0"/>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0.15pt;margin-top:191.95pt;height:0pt;width:439.35pt;mso-position-horizontal-relative:page;mso-position-vertical-relative:margin;z-index:251659264;mso-width-relative:page;mso-height-relative:page;" filled="f" stroked="t" coordsize="21600,21600" o:gfxdata="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irK5dcAAAAMAQAADwAAAAAAAAABACAAAAAiAAAAZHJzL2Rvd25y&#10;ZXYueG1sUEsBAhQAFAAAAAgAh07iQHQ9cW3/AQAA7QMAAA4AAAAAAAAAAQAgAAAAJgEAAGRycy9l&#10;Mm9Eb2MueG1sUEsFBgAAAAAGAAYAWQEAAJcFAAAAAA==&#10;">
                <v:fill on="f" focussize="0,0"/>
                <v:stroke weight="2.25pt" color="#FF0000" joinstyle="round"/>
                <v:imagedata o:title=""/>
                <o:lock v:ext="edit" aspectratio="f"/>
              </v:shape>
            </w:pict>
          </mc:Fallback>
        </mc:AlternateContent>
      </w:r>
    </w:p>
    <w:p w14:paraId="76796EC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宋体" w:eastAsia="方正小标宋简体"/>
          <w:sz w:val="44"/>
        </w:rPr>
      </w:pPr>
      <w:r>
        <w:rPr>
          <w:rFonts w:hint="eastAsia" w:ascii="方正小标宋简体" w:hAnsi="宋体" w:eastAsia="方正小标宋简体"/>
          <w:sz w:val="44"/>
        </w:rPr>
        <w:t>中国地质大学（北京）招收攻读博士学位</w:t>
      </w:r>
    </w:p>
    <w:p w14:paraId="45CBF99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color w:val="FF0000"/>
          <w:u w:val="thick"/>
        </w:rPr>
      </w:pPr>
      <w:r>
        <w:rPr>
          <w:rFonts w:hint="eastAsia" w:ascii="方正小标宋简体" w:hAnsi="宋体" w:eastAsia="方正小标宋简体"/>
          <w:sz w:val="44"/>
        </w:rPr>
        <w:t>研究生工作管理办法</w:t>
      </w:r>
    </w:p>
    <w:p w14:paraId="4BDE8A90">
      <w:pPr>
        <w:keepNext w:val="0"/>
        <w:keepLines w:val="0"/>
        <w:pageBreakBefore w:val="0"/>
        <w:widowControl/>
        <w:kinsoku/>
        <w:wordWrap/>
        <w:overflowPunct/>
        <w:topLinePunct w:val="0"/>
        <w:autoSpaceDE/>
        <w:autoSpaceDN/>
        <w:bidi w:val="0"/>
        <w:adjustRightInd w:val="0"/>
        <w:snapToGrid w:val="0"/>
        <w:spacing w:line="600" w:lineRule="exact"/>
        <w:ind w:left="0" w:leftChars="0" w:firstLine="0" w:firstLineChars="0"/>
        <w:jc w:val="center"/>
        <w:textAlignment w:val="auto"/>
        <w:rPr>
          <w:rStyle w:val="7"/>
          <w:rFonts w:hint="eastAsia" w:ascii="黑体" w:hAnsi="黑体" w:eastAsia="黑体" w:cs="黑体"/>
          <w:b w:val="0"/>
          <w:bCs w:val="0"/>
          <w:kern w:val="0"/>
          <w:sz w:val="32"/>
          <w:szCs w:val="32"/>
        </w:rPr>
      </w:pPr>
    </w:p>
    <w:p w14:paraId="3978CCA0">
      <w:pPr>
        <w:keepNext w:val="0"/>
        <w:keepLines w:val="0"/>
        <w:pageBreakBefore w:val="0"/>
        <w:widowControl/>
        <w:kinsoku/>
        <w:wordWrap/>
        <w:overflowPunct/>
        <w:topLinePunct w:val="0"/>
        <w:autoSpaceDE/>
        <w:autoSpaceDN/>
        <w:bidi w:val="0"/>
        <w:adjustRightInd w:val="0"/>
        <w:snapToGrid w:val="0"/>
        <w:spacing w:line="600" w:lineRule="exact"/>
        <w:ind w:left="0" w:leftChars="0" w:firstLine="0" w:firstLineChars="0"/>
        <w:jc w:val="center"/>
        <w:textAlignment w:val="auto"/>
        <w:rPr>
          <w:rStyle w:val="7"/>
          <w:rFonts w:hint="eastAsia" w:ascii="黑体" w:hAnsi="黑体" w:eastAsia="黑体" w:cs="黑体"/>
          <w:b w:val="0"/>
          <w:bCs w:val="0"/>
          <w:kern w:val="0"/>
          <w:sz w:val="32"/>
          <w:szCs w:val="32"/>
        </w:rPr>
      </w:pPr>
      <w:r>
        <w:rPr>
          <w:rStyle w:val="7"/>
          <w:rFonts w:hint="eastAsia" w:ascii="黑体" w:hAnsi="黑体" w:eastAsia="黑体" w:cs="黑体"/>
          <w:b w:val="0"/>
          <w:bCs w:val="0"/>
          <w:kern w:val="0"/>
          <w:sz w:val="32"/>
          <w:szCs w:val="32"/>
        </w:rPr>
        <w:t>第一章</w:t>
      </w:r>
      <w:r>
        <w:rPr>
          <w:rStyle w:val="7"/>
          <w:rFonts w:hint="eastAsia" w:ascii="黑体" w:hAnsi="黑体" w:eastAsia="黑体" w:cs="黑体"/>
          <w:b w:val="0"/>
          <w:bCs w:val="0"/>
          <w:kern w:val="0"/>
          <w:sz w:val="32"/>
          <w:szCs w:val="32"/>
          <w:lang w:val="en-US" w:eastAsia="zh-CN"/>
        </w:rPr>
        <w:t xml:space="preserve"> </w:t>
      </w:r>
      <w:r>
        <w:rPr>
          <w:rStyle w:val="7"/>
          <w:rFonts w:hint="eastAsia" w:ascii="黑体" w:hAnsi="黑体" w:eastAsia="黑体" w:cs="黑体"/>
          <w:b w:val="0"/>
          <w:bCs w:val="0"/>
          <w:kern w:val="0"/>
          <w:sz w:val="32"/>
          <w:szCs w:val="32"/>
        </w:rPr>
        <w:t>总则</w:t>
      </w:r>
    </w:p>
    <w:p w14:paraId="41630492">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spacing w:val="0"/>
          <w:kern w:val="0"/>
          <w:sz w:val="32"/>
          <w:szCs w:val="32"/>
        </w:rPr>
        <w:t>第一条</w:t>
      </w:r>
      <w:r>
        <w:rPr>
          <w:rStyle w:val="7"/>
          <w:rFonts w:hint="eastAsia" w:ascii="仿宋_GB2312" w:hAnsi="仿宋_GB2312" w:eastAsia="仿宋_GB2312" w:cs="仿宋_GB2312"/>
          <w:spacing w:val="0"/>
          <w:kern w:val="0"/>
          <w:sz w:val="32"/>
          <w:szCs w:val="32"/>
          <w:lang w:val="en-US" w:eastAsia="zh-CN"/>
        </w:rPr>
        <w:t xml:space="preserve"> </w:t>
      </w:r>
      <w:r>
        <w:rPr>
          <w:rStyle w:val="7"/>
          <w:rFonts w:hint="eastAsia" w:ascii="仿宋_GB2312" w:hAnsi="仿宋_GB2312" w:eastAsia="仿宋_GB2312" w:cs="仿宋_GB2312"/>
          <w:spacing w:val="0"/>
          <w:kern w:val="0"/>
          <w:sz w:val="32"/>
          <w:szCs w:val="32"/>
        </w:rPr>
        <w:t>为加强招收攻读博士学位研究生工作的规范管理，完善高层次人才选拔方式，进一步提高我校博士研究生生源质量，满足社会发展对高层次人才的需要，根据教育部及上级有关文件精神，结合我校研究生教育实际情况，制订本办法。</w:t>
      </w:r>
    </w:p>
    <w:p w14:paraId="7E21408C">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第二条</w:t>
      </w:r>
      <w:r>
        <w:rPr>
          <w:rStyle w:val="7"/>
          <w:rFonts w:hint="eastAsia" w:ascii="仿宋_GB2312" w:hAnsi="仿宋_GB2312" w:eastAsia="仿宋_GB2312" w:cs="仿宋_GB2312"/>
          <w:spacing w:val="0"/>
          <w:kern w:val="0"/>
          <w:sz w:val="32"/>
          <w:szCs w:val="32"/>
          <w:lang w:val="en-US" w:eastAsia="zh-CN"/>
        </w:rPr>
        <w:t xml:space="preserve"> </w:t>
      </w:r>
      <w:r>
        <w:rPr>
          <w:rStyle w:val="7"/>
          <w:rFonts w:hint="eastAsia" w:ascii="仿宋_GB2312" w:hAnsi="仿宋_GB2312" w:eastAsia="仿宋_GB2312" w:cs="仿宋_GB2312"/>
          <w:spacing w:val="0"/>
          <w:kern w:val="0"/>
          <w:sz w:val="32"/>
          <w:szCs w:val="32"/>
        </w:rPr>
        <w:t>招收博士研究生，旨在培养德智体美劳全面发展，在本学科领域掌握坚实宽广的基础理论和系统深入的专门知识，具有独立从事科学研究能力，并做出创造性成果的高级专门人才。</w:t>
      </w:r>
    </w:p>
    <w:p w14:paraId="22D26F6F">
      <w:pPr>
        <w:keepNext w:val="0"/>
        <w:keepLines w:val="0"/>
        <w:pageBreakBefore w:val="0"/>
        <w:widowControl/>
        <w:kinsoku/>
        <w:wordWrap/>
        <w:overflowPunct/>
        <w:topLinePunct w:val="0"/>
        <w:autoSpaceDE/>
        <w:autoSpaceDN/>
        <w:bidi w:val="0"/>
        <w:adjustRightInd w:val="0"/>
        <w:snapToGrid w:val="0"/>
        <w:spacing w:line="570" w:lineRule="exact"/>
        <w:ind w:left="0" w:leftChars="0" w:firstLine="0" w:firstLineChars="0"/>
        <w:jc w:val="center"/>
        <w:textAlignment w:val="auto"/>
        <w:rPr>
          <w:rStyle w:val="7"/>
          <w:rFonts w:hint="eastAsia" w:ascii="黑体" w:hAnsi="黑体" w:eastAsia="黑体" w:cs="黑体"/>
          <w:b w:val="0"/>
          <w:bCs w:val="0"/>
          <w:kern w:val="0"/>
          <w:sz w:val="32"/>
          <w:szCs w:val="32"/>
        </w:rPr>
      </w:pPr>
      <w:r>
        <w:rPr>
          <w:rStyle w:val="7"/>
          <w:rFonts w:hint="eastAsia" w:ascii="黑体" w:hAnsi="黑体" w:eastAsia="黑体" w:cs="黑体"/>
          <w:b w:val="0"/>
          <w:bCs w:val="0"/>
          <w:kern w:val="0"/>
          <w:sz w:val="32"/>
          <w:szCs w:val="32"/>
        </w:rPr>
        <w:t>第二章</w:t>
      </w:r>
      <w:r>
        <w:rPr>
          <w:rStyle w:val="7"/>
          <w:rFonts w:hint="eastAsia" w:ascii="黑体" w:hAnsi="黑体" w:eastAsia="黑体" w:cs="黑体"/>
          <w:b w:val="0"/>
          <w:bCs w:val="0"/>
          <w:kern w:val="0"/>
          <w:sz w:val="32"/>
          <w:szCs w:val="32"/>
          <w:lang w:val="en-US" w:eastAsia="zh-CN"/>
        </w:rPr>
        <w:t xml:space="preserve"> </w:t>
      </w:r>
      <w:r>
        <w:rPr>
          <w:rStyle w:val="7"/>
          <w:rFonts w:hint="eastAsia" w:ascii="黑体" w:hAnsi="黑体" w:eastAsia="黑体" w:cs="黑体"/>
          <w:b w:val="0"/>
          <w:bCs w:val="0"/>
          <w:kern w:val="0"/>
          <w:sz w:val="32"/>
          <w:szCs w:val="32"/>
        </w:rPr>
        <w:t>组织机构</w:t>
      </w:r>
    </w:p>
    <w:p w14:paraId="06FBD2B7">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第三条</w:t>
      </w:r>
      <w:r>
        <w:rPr>
          <w:rStyle w:val="7"/>
          <w:rFonts w:hint="eastAsia" w:ascii="仿宋_GB2312" w:hAnsi="仿宋_GB2312" w:eastAsia="仿宋_GB2312" w:cs="仿宋_GB2312"/>
          <w:spacing w:val="0"/>
          <w:kern w:val="0"/>
          <w:sz w:val="32"/>
          <w:szCs w:val="32"/>
          <w:lang w:val="en-US" w:eastAsia="zh-CN"/>
        </w:rPr>
        <w:t xml:space="preserve"> </w:t>
      </w:r>
      <w:r>
        <w:rPr>
          <w:rStyle w:val="7"/>
          <w:rFonts w:hint="eastAsia" w:ascii="仿宋_GB2312" w:hAnsi="仿宋_GB2312" w:eastAsia="仿宋_GB2312" w:cs="仿宋_GB2312"/>
          <w:spacing w:val="0"/>
          <w:kern w:val="0"/>
          <w:sz w:val="32"/>
          <w:szCs w:val="32"/>
        </w:rPr>
        <w:t>学校设立研究生招生委员会和研究生招生办公室，分别负责博士生招生工作的领导、组织和实施等工作。</w:t>
      </w:r>
    </w:p>
    <w:p w14:paraId="0A0C8049">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第四条</w:t>
      </w:r>
      <w:r>
        <w:rPr>
          <w:rStyle w:val="7"/>
          <w:rFonts w:hint="eastAsia" w:ascii="仿宋_GB2312" w:hAnsi="仿宋_GB2312" w:eastAsia="仿宋_GB2312" w:cs="仿宋_GB2312"/>
          <w:spacing w:val="0"/>
          <w:kern w:val="0"/>
          <w:sz w:val="32"/>
          <w:szCs w:val="32"/>
          <w:lang w:val="en-US" w:eastAsia="zh-CN"/>
        </w:rPr>
        <w:t xml:space="preserve"> </w:t>
      </w:r>
      <w:r>
        <w:rPr>
          <w:rStyle w:val="7"/>
          <w:rFonts w:hint="eastAsia" w:ascii="仿宋_GB2312" w:hAnsi="仿宋_GB2312" w:eastAsia="仿宋_GB2312" w:cs="仿宋_GB2312"/>
          <w:spacing w:val="0"/>
          <w:kern w:val="0"/>
          <w:sz w:val="32"/>
          <w:szCs w:val="32"/>
        </w:rPr>
        <w:t>各招生单位设立研究生招生工作领导小组，负责本单位的招生工作。</w:t>
      </w:r>
    </w:p>
    <w:p w14:paraId="141067B9">
      <w:pPr>
        <w:keepNext w:val="0"/>
        <w:keepLines w:val="0"/>
        <w:pageBreakBefore w:val="0"/>
        <w:widowControl/>
        <w:kinsoku/>
        <w:wordWrap/>
        <w:overflowPunct/>
        <w:topLinePunct w:val="0"/>
        <w:autoSpaceDE/>
        <w:autoSpaceDN/>
        <w:bidi w:val="0"/>
        <w:adjustRightInd w:val="0"/>
        <w:snapToGrid w:val="0"/>
        <w:spacing w:line="570" w:lineRule="exact"/>
        <w:ind w:left="0" w:leftChars="0" w:firstLine="0" w:firstLineChars="0"/>
        <w:jc w:val="center"/>
        <w:textAlignment w:val="auto"/>
        <w:rPr>
          <w:rStyle w:val="7"/>
          <w:rFonts w:hint="eastAsia" w:ascii="黑体" w:hAnsi="黑体" w:eastAsia="黑体" w:cs="黑体"/>
          <w:b w:val="0"/>
          <w:bCs w:val="0"/>
          <w:kern w:val="0"/>
          <w:sz w:val="32"/>
          <w:szCs w:val="32"/>
        </w:rPr>
      </w:pPr>
      <w:r>
        <w:rPr>
          <w:rStyle w:val="7"/>
          <w:rFonts w:hint="eastAsia" w:ascii="黑体" w:hAnsi="黑体" w:eastAsia="黑体" w:cs="黑体"/>
          <w:b w:val="0"/>
          <w:bCs w:val="0"/>
          <w:kern w:val="0"/>
          <w:sz w:val="32"/>
          <w:szCs w:val="32"/>
        </w:rPr>
        <w:t>第三章</w:t>
      </w:r>
      <w:r>
        <w:rPr>
          <w:rStyle w:val="7"/>
          <w:rFonts w:hint="eastAsia" w:ascii="黑体" w:hAnsi="黑体" w:eastAsia="黑体" w:cs="黑体"/>
          <w:b w:val="0"/>
          <w:bCs w:val="0"/>
          <w:kern w:val="0"/>
          <w:sz w:val="32"/>
          <w:szCs w:val="32"/>
          <w:lang w:val="en-US" w:eastAsia="zh-CN"/>
        </w:rPr>
        <w:t xml:space="preserve"> </w:t>
      </w:r>
      <w:r>
        <w:rPr>
          <w:rStyle w:val="7"/>
          <w:rFonts w:hint="eastAsia" w:ascii="黑体" w:hAnsi="黑体" w:eastAsia="黑体" w:cs="黑体"/>
          <w:b w:val="0"/>
          <w:bCs w:val="0"/>
          <w:kern w:val="0"/>
          <w:sz w:val="32"/>
          <w:szCs w:val="32"/>
        </w:rPr>
        <w:t>招生原则</w:t>
      </w:r>
    </w:p>
    <w:p w14:paraId="16FC5B67">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第五条</w:t>
      </w:r>
      <w:r>
        <w:rPr>
          <w:rStyle w:val="7"/>
          <w:rFonts w:hint="eastAsia" w:ascii="仿宋_GB2312" w:hAnsi="仿宋_GB2312" w:eastAsia="仿宋_GB2312" w:cs="仿宋_GB2312"/>
          <w:spacing w:val="0"/>
          <w:kern w:val="0"/>
          <w:sz w:val="32"/>
          <w:szCs w:val="32"/>
          <w:lang w:val="en-US" w:eastAsia="zh-CN"/>
        </w:rPr>
        <w:t xml:space="preserve"> </w:t>
      </w:r>
      <w:r>
        <w:rPr>
          <w:rStyle w:val="7"/>
          <w:rFonts w:hint="eastAsia" w:ascii="仿宋_GB2312" w:hAnsi="仿宋_GB2312" w:eastAsia="仿宋_GB2312" w:cs="仿宋_GB2312"/>
          <w:spacing w:val="0"/>
          <w:kern w:val="0"/>
          <w:sz w:val="32"/>
          <w:szCs w:val="32"/>
        </w:rPr>
        <w:t>坚持公平、公正、公开，择优录取、保证质量、宁缺毋滥的原则。</w:t>
      </w:r>
    </w:p>
    <w:p w14:paraId="739099EF">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第六条</w:t>
      </w:r>
      <w:r>
        <w:rPr>
          <w:rStyle w:val="7"/>
          <w:rFonts w:hint="eastAsia" w:ascii="仿宋_GB2312" w:hAnsi="仿宋_GB2312" w:eastAsia="仿宋_GB2312" w:cs="仿宋_GB2312"/>
          <w:spacing w:val="0"/>
          <w:kern w:val="0"/>
          <w:sz w:val="32"/>
          <w:szCs w:val="32"/>
          <w:lang w:val="en-US" w:eastAsia="zh-CN"/>
        </w:rPr>
        <w:t xml:space="preserve"> </w:t>
      </w:r>
      <w:r>
        <w:rPr>
          <w:rStyle w:val="7"/>
          <w:rFonts w:hint="eastAsia" w:ascii="仿宋_GB2312" w:hAnsi="仿宋_GB2312" w:eastAsia="仿宋_GB2312" w:cs="仿宋_GB2312"/>
          <w:spacing w:val="0"/>
          <w:kern w:val="0"/>
          <w:sz w:val="32"/>
          <w:szCs w:val="32"/>
        </w:rPr>
        <w:t>坚持以考生的思想品德、创新能力、科研潜力和综合素质等为依据全面考核的原则。</w:t>
      </w:r>
    </w:p>
    <w:p w14:paraId="26F5234B">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第七条 坚持以博士生指导教师为主体、发挥导师组与招生领导小组集体决策的原则。</w:t>
      </w:r>
    </w:p>
    <w:p w14:paraId="503074C0">
      <w:pPr>
        <w:keepNext w:val="0"/>
        <w:keepLines w:val="0"/>
        <w:pageBreakBefore w:val="0"/>
        <w:widowControl/>
        <w:kinsoku/>
        <w:wordWrap/>
        <w:overflowPunct/>
        <w:topLinePunct w:val="0"/>
        <w:autoSpaceDE/>
        <w:autoSpaceDN/>
        <w:bidi w:val="0"/>
        <w:adjustRightInd w:val="0"/>
        <w:snapToGrid w:val="0"/>
        <w:spacing w:line="570" w:lineRule="exact"/>
        <w:ind w:left="0" w:leftChars="0" w:firstLine="0" w:firstLineChars="0"/>
        <w:jc w:val="center"/>
        <w:textAlignment w:val="auto"/>
        <w:rPr>
          <w:rStyle w:val="7"/>
          <w:rFonts w:hint="eastAsia" w:ascii="黑体" w:hAnsi="黑体" w:eastAsia="黑体" w:cs="黑体"/>
          <w:b w:val="0"/>
          <w:bCs w:val="0"/>
          <w:kern w:val="0"/>
          <w:sz w:val="32"/>
          <w:szCs w:val="32"/>
        </w:rPr>
      </w:pPr>
      <w:r>
        <w:rPr>
          <w:rStyle w:val="7"/>
          <w:rFonts w:hint="eastAsia" w:ascii="黑体" w:hAnsi="黑体" w:eastAsia="黑体" w:cs="黑体"/>
          <w:b w:val="0"/>
          <w:bCs w:val="0"/>
          <w:kern w:val="0"/>
          <w:sz w:val="32"/>
          <w:szCs w:val="32"/>
        </w:rPr>
        <w:t>第四章 招生方式</w:t>
      </w:r>
    </w:p>
    <w:p w14:paraId="00AADFA6">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spacing w:val="0"/>
          <w:kern w:val="0"/>
          <w:sz w:val="32"/>
          <w:szCs w:val="32"/>
        </w:rPr>
        <w:t>第八条 我校博士生招生方式分为“直接攻博”、“硕博连读”、“申请-考核”制三种。</w:t>
      </w:r>
    </w:p>
    <w:p w14:paraId="3534CED8">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spacing w:val="0"/>
          <w:kern w:val="0"/>
          <w:sz w:val="32"/>
          <w:szCs w:val="32"/>
        </w:rPr>
        <w:t>第九条 直接攻博：指选拔具有推免生资格的优秀应届本科毕业生直接取得博士生入学资格的招生方式。</w:t>
      </w:r>
    </w:p>
    <w:p w14:paraId="4E49215D">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spacing w:val="0"/>
          <w:kern w:val="0"/>
          <w:sz w:val="32"/>
          <w:szCs w:val="32"/>
        </w:rPr>
        <w:t>第十条 硕博连读：指从我校已完成规定课程学习，成绩优秀，且具有较强创新精神和科研能力的在学硕士生中择优遴选博士生的招生方式。</w:t>
      </w:r>
    </w:p>
    <w:p w14:paraId="08D3BB8A">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第十一条 “申请-考核”制：指从应届或往届硕士生及达到与硕士毕业生同等学历人员中，根据材料审核、博士生指导教师意见并经各招生单位审核或考核后确定为博士生的招生方式。</w:t>
      </w:r>
    </w:p>
    <w:p w14:paraId="320092A9">
      <w:pPr>
        <w:keepNext w:val="0"/>
        <w:keepLines w:val="0"/>
        <w:pageBreakBefore w:val="0"/>
        <w:widowControl/>
        <w:kinsoku/>
        <w:wordWrap/>
        <w:overflowPunct/>
        <w:topLinePunct w:val="0"/>
        <w:autoSpaceDE/>
        <w:autoSpaceDN/>
        <w:bidi w:val="0"/>
        <w:adjustRightInd w:val="0"/>
        <w:snapToGrid w:val="0"/>
        <w:spacing w:line="570" w:lineRule="exact"/>
        <w:ind w:left="0" w:leftChars="0" w:firstLine="0" w:firstLineChars="0"/>
        <w:jc w:val="center"/>
        <w:textAlignment w:val="auto"/>
        <w:rPr>
          <w:rStyle w:val="7"/>
          <w:rFonts w:hint="eastAsia" w:ascii="黑体" w:hAnsi="黑体" w:eastAsia="黑体" w:cs="黑体"/>
          <w:b w:val="0"/>
          <w:bCs w:val="0"/>
          <w:kern w:val="0"/>
          <w:sz w:val="32"/>
          <w:szCs w:val="32"/>
        </w:rPr>
      </w:pPr>
      <w:r>
        <w:rPr>
          <w:rStyle w:val="7"/>
          <w:rFonts w:hint="eastAsia" w:ascii="黑体" w:hAnsi="黑体" w:eastAsia="黑体" w:cs="黑体"/>
          <w:b w:val="0"/>
          <w:bCs w:val="0"/>
          <w:kern w:val="0"/>
          <w:sz w:val="32"/>
          <w:szCs w:val="32"/>
        </w:rPr>
        <w:t>第五章 选拔条件与程序</w:t>
      </w:r>
    </w:p>
    <w:p w14:paraId="6A67B3FC">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第十二条 拥护中国共产党的领导，具有正确的政治方向，热爱祖国，愿意为社会主义现代化建设服务，遵纪守法，品行端正。</w:t>
      </w:r>
    </w:p>
    <w:p w14:paraId="2FE67BCB">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第十三条 具有较强的科研创新潜质和浓厚的科研兴趣，外语水平较高。具体要求见各类招生方式的实施办法。</w:t>
      </w:r>
    </w:p>
    <w:p w14:paraId="71FCF34B">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第十四条 申请人提出申请，博士生指导教师同意，并经各招生单位审核或考核通过，公示无异议后，报研究生院审定。</w:t>
      </w:r>
    </w:p>
    <w:p w14:paraId="560CAE30">
      <w:pPr>
        <w:keepNext w:val="0"/>
        <w:keepLines w:val="0"/>
        <w:pageBreakBefore w:val="0"/>
        <w:widowControl/>
        <w:kinsoku/>
        <w:wordWrap/>
        <w:overflowPunct/>
        <w:topLinePunct w:val="0"/>
        <w:autoSpaceDE/>
        <w:autoSpaceDN/>
        <w:bidi w:val="0"/>
        <w:adjustRightInd w:val="0"/>
        <w:snapToGrid w:val="0"/>
        <w:spacing w:line="570" w:lineRule="exact"/>
        <w:ind w:left="0" w:leftChars="0" w:firstLine="0" w:firstLineChars="0"/>
        <w:jc w:val="center"/>
        <w:textAlignment w:val="auto"/>
        <w:rPr>
          <w:rStyle w:val="7"/>
          <w:rFonts w:hint="eastAsia" w:ascii="黑体" w:hAnsi="黑体" w:eastAsia="黑体" w:cs="黑体"/>
          <w:b w:val="0"/>
          <w:bCs w:val="0"/>
          <w:kern w:val="0"/>
          <w:sz w:val="32"/>
          <w:szCs w:val="32"/>
        </w:rPr>
      </w:pPr>
      <w:r>
        <w:rPr>
          <w:rStyle w:val="7"/>
          <w:rFonts w:hint="eastAsia" w:ascii="黑体" w:hAnsi="黑体" w:eastAsia="黑体" w:cs="黑体"/>
          <w:b w:val="0"/>
          <w:bCs w:val="0"/>
          <w:kern w:val="0"/>
          <w:sz w:val="32"/>
          <w:szCs w:val="32"/>
        </w:rPr>
        <w:t>第六章 监督机制</w:t>
      </w:r>
    </w:p>
    <w:p w14:paraId="63CCDCEC">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第十五条 建立完善的监督机制，保证选拔过程的公开、公平、公正。学校纪检部门对博士研究生的招生全过程进行监督。</w:t>
      </w:r>
    </w:p>
    <w:p w14:paraId="41321727">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第十六条 严肃查处违规违纪行为。对在招生过程中有违规行为的工作人员或考生，一经查实，即按照《国家教育考试违规处理办法》和《普通高等学校招生违规行为处理办法》等相关规定严肃处理并追究责任。</w:t>
      </w:r>
    </w:p>
    <w:p w14:paraId="0158A144">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第十七条 对弄虚作假、违反考试纪律的考生，不论何时，一经查实，即按照相关规定严肃处理。对于在校生，通知其所在学校，由其所在学校按有关规定给予处分，直至开除学籍；对于在职考生，通知考生所在单位，由考生所在单位视情节给予党纪政纪处分。构成犯罪的，由</w:t>
      </w:r>
      <w:bookmarkStart w:id="0" w:name="_GoBack"/>
      <w:bookmarkEnd w:id="0"/>
      <w:r>
        <w:rPr>
          <w:rStyle w:val="7"/>
          <w:rFonts w:hint="eastAsia" w:ascii="仿宋_GB2312" w:hAnsi="仿宋_GB2312" w:eastAsia="仿宋_GB2312" w:cs="仿宋_GB2312"/>
          <w:spacing w:val="0"/>
          <w:kern w:val="0"/>
          <w:sz w:val="32"/>
          <w:szCs w:val="32"/>
        </w:rPr>
        <w:t>司法机关依法追究刑事责任。</w:t>
      </w:r>
    </w:p>
    <w:p w14:paraId="2878A1C2">
      <w:pPr>
        <w:keepNext w:val="0"/>
        <w:keepLines w:val="0"/>
        <w:pageBreakBefore w:val="0"/>
        <w:widowControl/>
        <w:kinsoku/>
        <w:wordWrap/>
        <w:overflowPunct/>
        <w:topLinePunct w:val="0"/>
        <w:autoSpaceDE/>
        <w:autoSpaceDN/>
        <w:bidi w:val="0"/>
        <w:adjustRightInd w:val="0"/>
        <w:snapToGrid w:val="0"/>
        <w:spacing w:line="570" w:lineRule="exact"/>
        <w:ind w:left="0" w:leftChars="0" w:firstLine="0" w:firstLineChars="0"/>
        <w:jc w:val="center"/>
        <w:textAlignment w:val="auto"/>
        <w:rPr>
          <w:rStyle w:val="7"/>
          <w:rFonts w:hint="eastAsia" w:ascii="黑体" w:hAnsi="黑体" w:eastAsia="黑体" w:cs="黑体"/>
          <w:b w:val="0"/>
          <w:bCs w:val="0"/>
          <w:kern w:val="0"/>
          <w:sz w:val="32"/>
          <w:szCs w:val="32"/>
        </w:rPr>
      </w:pPr>
      <w:r>
        <w:rPr>
          <w:rStyle w:val="7"/>
          <w:rFonts w:hint="eastAsia" w:ascii="黑体" w:hAnsi="黑体" w:eastAsia="黑体" w:cs="黑体"/>
          <w:b w:val="0"/>
          <w:bCs w:val="0"/>
          <w:kern w:val="0"/>
          <w:sz w:val="32"/>
          <w:szCs w:val="32"/>
        </w:rPr>
        <w:t>第七章 附则</w:t>
      </w:r>
    </w:p>
    <w:p w14:paraId="2E6B05B7">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第十八条 直博生招生人数一般不超过本专业招生人数的20%。</w:t>
      </w:r>
    </w:p>
    <w:p w14:paraId="16EAE685">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第十九条 录取类别分为非定向就业与定向就业两种方式。</w:t>
      </w:r>
    </w:p>
    <w:p w14:paraId="7493F0BB">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第二十条 本办法由研究生院负责解释，自印发之日起施行，原相关办法《中国地质大学（北京）关于博士研究生招生选拔工作的规定》（中地大研字[2020]京19）同时废止。</w:t>
      </w:r>
    </w:p>
    <w:p w14:paraId="163140FC">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p>
    <w:p w14:paraId="4209C1DD">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p>
    <w:p w14:paraId="01A65067">
      <w:pPr>
        <w:keepNext w:val="0"/>
        <w:keepLines w:val="0"/>
        <w:pageBreakBefore w:val="0"/>
        <w:widowControl/>
        <w:kinsoku/>
        <w:wordWrap/>
        <w:overflowPunct/>
        <w:topLinePunct w:val="0"/>
        <w:autoSpaceDE/>
        <w:autoSpaceDN/>
        <w:bidi w:val="0"/>
        <w:adjustRightInd w:val="0"/>
        <w:snapToGrid w:val="0"/>
        <w:spacing w:line="570" w:lineRule="exact"/>
        <w:ind w:firstLine="2880" w:firstLineChars="9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中国地质大学（北京）研究生院</w:t>
      </w:r>
    </w:p>
    <w:p w14:paraId="10EFABA9">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p>
    <w:p w14:paraId="23B62DB4">
      <w:pPr>
        <w:keepNext w:val="0"/>
        <w:keepLines w:val="0"/>
        <w:pageBreakBefore w:val="0"/>
        <w:widowControl/>
        <w:kinsoku/>
        <w:wordWrap/>
        <w:overflowPunct/>
        <w:topLinePunct w:val="0"/>
        <w:autoSpaceDE/>
        <w:autoSpaceDN/>
        <w:bidi w:val="0"/>
        <w:adjustRightInd w:val="0"/>
        <w:snapToGrid w:val="0"/>
        <w:spacing w:line="570" w:lineRule="exact"/>
        <w:ind w:firstLine="3840" w:firstLineChars="1200"/>
        <w:jc w:val="both"/>
        <w:textAlignment w:val="auto"/>
        <w:rPr>
          <w:rStyle w:val="7"/>
          <w:rFonts w:hint="eastAsia" w:ascii="仿宋_GB2312" w:hAnsi="仿宋_GB2312" w:eastAsia="仿宋_GB2312" w:cs="仿宋_GB2312"/>
          <w:spacing w:val="0"/>
          <w:kern w:val="0"/>
          <w:sz w:val="32"/>
          <w:szCs w:val="32"/>
        </w:rPr>
      </w:pPr>
      <w:r>
        <w:rPr>
          <w:rStyle w:val="7"/>
          <w:rFonts w:hint="eastAsia" w:ascii="仿宋_GB2312" w:hAnsi="仿宋_GB2312" w:eastAsia="仿宋_GB2312" w:cs="仿宋_GB2312"/>
          <w:spacing w:val="0"/>
          <w:kern w:val="0"/>
          <w:sz w:val="32"/>
          <w:szCs w:val="32"/>
        </w:rPr>
        <w:t>2025年10月15日</w:t>
      </w:r>
    </w:p>
    <w:p w14:paraId="49A96813">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spacing w:val="0"/>
          <w:kern w:val="0"/>
          <w:sz w:val="32"/>
          <w:szCs w:val="32"/>
        </w:rPr>
      </w:pPr>
    </w:p>
    <w:sectPr>
      <w:footerReference r:id="rId5" w:type="first"/>
      <w:footerReference r:id="rId3" w:type="default"/>
      <w:footerReference r:id="rId4" w:type="even"/>
      <w:pgSz w:w="11906" w:h="16838"/>
      <w:pgMar w:top="2041" w:right="1531" w:bottom="2041"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83F545-43F9-417C-B81F-E5FBEDD999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2CB7E73-1531-4E4A-B53F-1B6A7BF9ACF6}"/>
  </w:font>
  <w:font w:name="方正小标宋简体">
    <w:panose1 w:val="02000000000000000000"/>
    <w:charset w:val="86"/>
    <w:family w:val="auto"/>
    <w:pitch w:val="default"/>
    <w:sig w:usb0="00000001" w:usb1="080E0000" w:usb2="00000000" w:usb3="00000000" w:csb0="00040000" w:csb1="00000000"/>
    <w:embedRegular r:id="rId3" w:fontKey="{9B3A8021-F358-4E58-8FD1-80C13523B1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9796D">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9E95543">
                          <w:pPr>
                            <w:pStyle w:val="3"/>
                          </w:pPr>
                          <w:r>
                            <w:t xml:space="preserve">— </w:t>
                          </w:r>
                          <w:r>
                            <w:fldChar w:fldCharType="begin"/>
                          </w:r>
                          <w:r>
                            <w:instrText xml:space="preserve"> PAGE  \* MERGEFORMAT </w:instrText>
                          </w:r>
                          <w:r>
                            <w:fldChar w:fldCharType="separate"/>
                          </w:r>
                          <w:r>
                            <w:t>3</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2eWGTmAQAAxwMA&#10;AA4AAAAAAAAAAQAgAAAAHgEAAGRycy9lMm9Eb2MueG1sUEsFBgAAAAAGAAYAWQEAAHYFAAAAAA==&#10;">
              <v:fill on="f" focussize="0,0"/>
              <v:stroke on="f"/>
              <v:imagedata o:title=""/>
              <o:lock v:ext="edit" aspectratio="f"/>
              <v:textbox inset="0mm,0mm,0mm,0mm" style="mso-fit-shape-to-text:t;">
                <w:txbxContent>
                  <w:p w14:paraId="29E95543">
                    <w:pPr>
                      <w:pStyle w:val="3"/>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p w14:paraId="36EBE11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FB7AA">
    <w:pPr>
      <w:pStyle w:val="3"/>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9B669D1">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YvstW5wEAAMcD&#10;AAAOAAAAAAAAAAEAIAAAAB4BAABkcnMvZTJvRG9jLnhtbFBLBQYAAAAABgAGAFkBAAB3BQAAAAA=&#10;">
              <v:fill on="f" focussize="0,0"/>
              <v:stroke on="f"/>
              <v:imagedata o:title=""/>
              <o:lock v:ext="edit" aspectratio="f"/>
              <v:textbox inset="0mm,0mm,0mm,0mm" style="mso-fit-shape-to-text:t;">
                <w:txbxContent>
                  <w:p w14:paraId="19B669D1">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2E88">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6E4B174">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btH61+gBAADH&#10;AwAADgAAAAAAAAABACAAAAAeAQAAZHJzL2Uyb0RvYy54bWxQSwUGAAAAAAYABgBZAQAAeAUAAAAA&#10;">
              <v:fill on="f" focussize="0,0"/>
              <v:stroke on="f"/>
              <v:imagedata o:title=""/>
              <o:lock v:ext="edit" aspectratio="f"/>
              <v:textbox inset="0mm,0mm,0mm,0mm" style="mso-fit-shape-to-text:t;">
                <w:txbxContent>
                  <w:p w14:paraId="76E4B174">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NotTrackMoves/>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4ODEyYWU5M2UyMGQyMDE1NDAxOTYxZWY1NzU0ZDQifQ=="/>
  </w:docVars>
  <w:rsids>
    <w:rsidRoot w:val="00000000"/>
    <w:rsid w:val="035F7B6E"/>
    <w:rsid w:val="06CD24E2"/>
    <w:rsid w:val="1BC31CAE"/>
    <w:rsid w:val="1DBA49EB"/>
    <w:rsid w:val="31010E56"/>
    <w:rsid w:val="33FE03BD"/>
    <w:rsid w:val="3B223EA3"/>
    <w:rsid w:val="3C7E3E5C"/>
    <w:rsid w:val="4CD82614"/>
    <w:rsid w:val="4E5C4BF8"/>
    <w:rsid w:val="64DC3F47"/>
    <w:rsid w:val="71613596"/>
    <w:rsid w:val="7A6307D4"/>
  </w:rsids>
  <m:mathPr>
    <m:mathFont m:val="Cambria Math"/>
    <m:brkBin m:val="before"/>
    <m:brkBinSub m:val="--"/>
    <m:smallFrac m:val="0"/>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宋体" w:hAnsi="宋体"/>
      <w:b/>
      <w:bCs/>
      <w:sz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customStyle="1" w:styleId="9">
    <w:name w:val="页脚 字符"/>
    <w:link w:val="3"/>
    <w:qFormat/>
    <w:uiPriority w:val="99"/>
    <w:rPr>
      <w:rFonts w:ascii="Calibri" w:hAnsi="Calibri"/>
      <w:kern w:val="2"/>
      <w:sz w:val="18"/>
      <w:szCs w:val="18"/>
    </w:rPr>
  </w:style>
  <w:style w:type="character" w:customStyle="1" w:styleId="10">
    <w:name w:val="页眉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1281</Words>
  <Characters>1298</Characters>
  <Lines>1</Lines>
  <Paragraphs>1</Paragraphs>
  <TotalTime>36</TotalTime>
  <ScaleCrop>false</ScaleCrop>
  <LinksUpToDate>false</LinksUpToDate>
  <CharactersWithSpaces>1364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2020-04-24T02:18:00Z</dcterms:created>
  <dc:creator>user</dc:creator>
  <cp:lastModifiedBy>火火</cp:lastModifiedBy>
  <cp:lastPrinted>2025-10-15T09:31:00Z</cp:lastPrinted>
  <dcterms:modified xsi:type="dcterms:W3CDTF">2025-10-20T07:43:06Z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8D5CDB932BAE44D7AA4149B3457AF9A0_13</vt:lpwstr>
  </property>
  <property fmtid="{D5CDD505-2E9C-101B-9397-08002B2CF9AE}" pid="3" name="KSOProductBuildVer">
    <vt:lpwstr>2052-12.1.0.22525</vt:lpwstr>
  </property>
  <property fmtid="{D5CDD505-2E9C-101B-9397-08002B2CF9AE}" pid="4" name="KSOTemplateDocerSaveRecord">
    <vt:lpwstr>eyJoZGlkIjoiNjQzMjNmZGRhYzJjYmI5ZWE1YTc3ZWIwZDk2MjYxYzgiLCJ1c2VySWQiOiI1NzgwMzgyOTEifQ==</vt:lpwstr>
  </property>
</Properties>
</file>